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3FA" w:rsidRDefault="007E7007" w:rsidP="007E7007">
      <w:pPr>
        <w:spacing w:line="360" w:lineRule="auto"/>
        <w:jc w:val="center"/>
        <w:rPr>
          <w:rFonts w:ascii="宋体" w:eastAsia="宋体" w:hAnsi="宋体"/>
          <w:sz w:val="24"/>
        </w:rPr>
      </w:pPr>
      <w:r w:rsidRPr="00E04513">
        <w:rPr>
          <w:rFonts w:ascii="宋体" w:eastAsia="宋体" w:hAnsi="宋体" w:hint="eastAsia"/>
          <w:sz w:val="24"/>
        </w:rPr>
        <w:t>中山大学第七附属医院备份系统建设</w:t>
      </w:r>
    </w:p>
    <w:p w:rsidR="00AA267F" w:rsidRPr="00E04513" w:rsidRDefault="007E7007" w:rsidP="007E7007">
      <w:pPr>
        <w:spacing w:line="360" w:lineRule="auto"/>
        <w:jc w:val="center"/>
        <w:rPr>
          <w:rFonts w:ascii="宋体" w:eastAsia="宋体" w:hAnsi="宋体"/>
          <w:sz w:val="24"/>
        </w:rPr>
      </w:pPr>
      <w:r w:rsidRPr="00E04513">
        <w:rPr>
          <w:rFonts w:ascii="宋体" w:eastAsia="宋体" w:hAnsi="宋体" w:hint="eastAsia"/>
          <w:sz w:val="24"/>
        </w:rPr>
        <w:t>用户需求书</w:t>
      </w:r>
    </w:p>
    <w:p w:rsidR="007E7007" w:rsidRPr="00D37040" w:rsidRDefault="007E7007" w:rsidP="007E7007">
      <w:pPr>
        <w:pStyle w:val="a7"/>
        <w:numPr>
          <w:ilvl w:val="0"/>
          <w:numId w:val="1"/>
        </w:numPr>
        <w:spacing w:line="360" w:lineRule="auto"/>
        <w:ind w:firstLineChars="0"/>
        <w:rPr>
          <w:rFonts w:ascii="宋体" w:eastAsia="宋体" w:hAnsi="宋体"/>
        </w:rPr>
      </w:pPr>
      <w:r w:rsidRPr="00D37040">
        <w:rPr>
          <w:rFonts w:ascii="宋体" w:eastAsia="宋体" w:hAnsi="宋体" w:hint="eastAsia"/>
        </w:rPr>
        <w:t>项目背景</w:t>
      </w:r>
    </w:p>
    <w:p w:rsidR="007E7007" w:rsidRPr="00D37040" w:rsidRDefault="003C7077" w:rsidP="007E7007">
      <w:pPr>
        <w:spacing w:line="360" w:lineRule="auto"/>
        <w:ind w:firstLineChars="200" w:firstLine="420"/>
        <w:rPr>
          <w:rFonts w:ascii="宋体" w:eastAsia="宋体" w:hAnsi="宋体"/>
        </w:rPr>
      </w:pPr>
      <w:r>
        <w:rPr>
          <w:rFonts w:ascii="宋体" w:eastAsia="宋体" w:hAnsi="宋体" w:hint="eastAsia"/>
        </w:rPr>
        <w:t>随着我院信息化建设的发展</w:t>
      </w:r>
      <w:r w:rsidR="007E7007" w:rsidRPr="00D37040">
        <w:rPr>
          <w:rFonts w:ascii="宋体" w:eastAsia="宋体" w:hAnsi="宋体" w:hint="eastAsia"/>
        </w:rPr>
        <w:t>，医院各部门局域网和互联网络的深入应用，系统内的服务器担负着医院的关键应用，存储着重要的信息和数据，为领导及相关部门提供综合信息获取的服务，为网络环境下的大量客户机提供快速高效的信息查询、数据处理和</w:t>
      </w:r>
      <w:r w:rsidR="007E7007" w:rsidRPr="00D37040">
        <w:rPr>
          <w:rFonts w:ascii="宋体" w:eastAsia="宋体" w:hAnsi="宋体"/>
        </w:rPr>
        <w:t>INTERNET等的各项服务。</w:t>
      </w:r>
    </w:p>
    <w:p w:rsidR="007E7007" w:rsidRPr="00D37040" w:rsidRDefault="007E7007" w:rsidP="007E7007">
      <w:pPr>
        <w:spacing w:line="360" w:lineRule="auto"/>
        <w:ind w:firstLineChars="200" w:firstLine="420"/>
        <w:rPr>
          <w:rFonts w:ascii="宋体" w:eastAsia="宋体" w:hAnsi="宋体"/>
        </w:rPr>
      </w:pPr>
      <w:r w:rsidRPr="00D37040">
        <w:rPr>
          <w:rFonts w:ascii="宋体" w:eastAsia="宋体" w:hAnsi="宋体" w:hint="eastAsia"/>
        </w:rPr>
        <w:t>随着信息化建设的不断推进和深化，</w:t>
      </w:r>
      <w:r w:rsidRPr="00D37040">
        <w:rPr>
          <w:rFonts w:ascii="宋体" w:eastAsia="宋体" w:hAnsi="宋体"/>
        </w:rPr>
        <w:t>IT资源的应用和管理模式发生着深刻的变革，生产和运维对各类IT系统及其所产生的数据的依赖程度越来越高，数据已经成为医院的重要核心资产，数据的有效保护机制已经成为数据中心IT建设中最重要的一个环节之一。为保障业务系统数据安全可靠，并满足监管部门要求。迫切需要建立一套安全可行的数据</w:t>
      </w:r>
      <w:proofErr w:type="gramStart"/>
      <w:r w:rsidRPr="00D37040">
        <w:rPr>
          <w:rFonts w:ascii="宋体" w:eastAsia="宋体" w:hAnsi="宋体"/>
        </w:rPr>
        <w:t>灾备系统</w:t>
      </w:r>
      <w:proofErr w:type="gramEnd"/>
      <w:r w:rsidRPr="00D37040">
        <w:rPr>
          <w:rFonts w:ascii="宋体" w:eastAsia="宋体" w:hAnsi="宋体"/>
        </w:rPr>
        <w:t>为</w:t>
      </w:r>
      <w:r w:rsidRPr="00D37040">
        <w:rPr>
          <w:rFonts w:ascii="宋体" w:eastAsia="宋体" w:hAnsi="宋体" w:hint="eastAsia"/>
        </w:rPr>
        <w:t>医院信息化建设的主要工作之一</w:t>
      </w:r>
      <w:r w:rsidRPr="00D37040">
        <w:rPr>
          <w:rFonts w:ascii="宋体" w:eastAsia="宋体" w:hAnsi="宋体"/>
        </w:rPr>
        <w:t>。</w:t>
      </w:r>
    </w:p>
    <w:p w:rsidR="007E7007" w:rsidRPr="00D37040" w:rsidRDefault="00451B88" w:rsidP="00452332">
      <w:pPr>
        <w:pStyle w:val="a7"/>
        <w:pageBreakBefore/>
        <w:numPr>
          <w:ilvl w:val="0"/>
          <w:numId w:val="1"/>
        </w:numPr>
        <w:spacing w:line="360" w:lineRule="auto"/>
        <w:ind w:firstLineChars="0"/>
        <w:rPr>
          <w:rFonts w:ascii="宋体" w:eastAsia="宋体" w:hAnsi="宋体"/>
        </w:rPr>
      </w:pPr>
      <w:r>
        <w:rPr>
          <w:rFonts w:ascii="宋体" w:eastAsia="宋体" w:hAnsi="宋体" w:hint="eastAsia"/>
        </w:rPr>
        <w:lastRenderedPageBreak/>
        <w:t>医院现状</w:t>
      </w:r>
    </w:p>
    <w:p w:rsidR="009150FF" w:rsidRPr="009150FF" w:rsidRDefault="009150FF" w:rsidP="009150FF">
      <w:pPr>
        <w:spacing w:line="360" w:lineRule="auto"/>
        <w:ind w:firstLineChars="200" w:firstLine="420"/>
        <w:rPr>
          <w:rFonts w:ascii="宋体" w:eastAsia="宋体" w:hAnsi="宋体"/>
        </w:rPr>
      </w:pPr>
      <w:r w:rsidRPr="009150FF">
        <w:rPr>
          <w:rFonts w:ascii="宋体" w:eastAsia="宋体" w:hAnsi="宋体" w:hint="eastAsia"/>
        </w:rPr>
        <w:t>现有生产机房的基础</w:t>
      </w:r>
      <w:r w:rsidRPr="009150FF">
        <w:rPr>
          <w:rFonts w:ascii="宋体" w:eastAsia="宋体" w:hAnsi="宋体"/>
        </w:rPr>
        <w:t>IT平台，主要由以下几个部分组成：</w:t>
      </w:r>
    </w:p>
    <w:p w:rsidR="009150FF" w:rsidRPr="00932D30" w:rsidRDefault="009150FF" w:rsidP="00932D30">
      <w:pPr>
        <w:pStyle w:val="a7"/>
        <w:numPr>
          <w:ilvl w:val="0"/>
          <w:numId w:val="2"/>
        </w:numPr>
        <w:spacing w:line="360" w:lineRule="auto"/>
        <w:ind w:firstLineChars="0"/>
        <w:rPr>
          <w:rFonts w:ascii="宋体" w:eastAsia="宋体" w:hAnsi="宋体"/>
        </w:rPr>
      </w:pPr>
      <w:r w:rsidRPr="00932D30">
        <w:rPr>
          <w:rFonts w:ascii="宋体" w:eastAsia="宋体" w:hAnsi="宋体"/>
        </w:rPr>
        <w:t>四套核心RAC集群系统</w:t>
      </w:r>
    </w:p>
    <w:p w:rsidR="009150FF" w:rsidRPr="009150FF" w:rsidRDefault="009150FF" w:rsidP="009150FF">
      <w:pPr>
        <w:spacing w:line="360" w:lineRule="auto"/>
        <w:ind w:firstLineChars="200" w:firstLine="420"/>
        <w:rPr>
          <w:rFonts w:ascii="宋体" w:eastAsia="宋体" w:hAnsi="宋体"/>
        </w:rPr>
      </w:pPr>
      <w:r w:rsidRPr="009150FF">
        <w:rPr>
          <w:rFonts w:ascii="宋体" w:eastAsia="宋体" w:hAnsi="宋体" w:hint="eastAsia"/>
        </w:rPr>
        <w:t>其中三套核心的</w:t>
      </w:r>
      <w:r w:rsidRPr="009150FF">
        <w:rPr>
          <w:rFonts w:ascii="宋体" w:eastAsia="宋体" w:hAnsi="宋体"/>
        </w:rPr>
        <w:t>HIS1、HIS2、HIS8数据库的数据文件共同存放在由VPLEX设备管理的2台双</w:t>
      </w:r>
      <w:proofErr w:type="gramStart"/>
      <w:r w:rsidRPr="009150FF">
        <w:rPr>
          <w:rFonts w:ascii="宋体" w:eastAsia="宋体" w:hAnsi="宋体"/>
        </w:rPr>
        <w:t>活访问</w:t>
      </w:r>
      <w:proofErr w:type="gramEnd"/>
      <w:r w:rsidRPr="009150FF">
        <w:rPr>
          <w:rFonts w:ascii="宋体" w:eastAsia="宋体" w:hAnsi="宋体"/>
        </w:rPr>
        <w:t>的存储上。计算层则分别由六台华为服务器两两组成RAC集群，实现从服务器、光纤交换机到存储都是</w:t>
      </w:r>
      <w:proofErr w:type="gramStart"/>
      <w:r w:rsidRPr="009150FF">
        <w:rPr>
          <w:rFonts w:ascii="宋体" w:eastAsia="宋体" w:hAnsi="宋体"/>
        </w:rPr>
        <w:t>硬件双</w:t>
      </w:r>
      <w:proofErr w:type="gramEnd"/>
      <w:r w:rsidRPr="009150FF">
        <w:rPr>
          <w:rFonts w:ascii="宋体" w:eastAsia="宋体" w:hAnsi="宋体"/>
        </w:rPr>
        <w:t>冗余，不存在任何硬件上的单故障点。</w:t>
      </w:r>
    </w:p>
    <w:p w:rsidR="009150FF" w:rsidRPr="009150FF" w:rsidRDefault="009150FF" w:rsidP="009150FF">
      <w:pPr>
        <w:spacing w:line="360" w:lineRule="auto"/>
        <w:ind w:firstLineChars="200" w:firstLine="420"/>
        <w:rPr>
          <w:rFonts w:ascii="宋体" w:eastAsia="宋体" w:hAnsi="宋体"/>
        </w:rPr>
      </w:pPr>
      <w:r w:rsidRPr="009150FF">
        <w:rPr>
          <w:rFonts w:ascii="宋体" w:eastAsia="宋体" w:hAnsi="宋体"/>
        </w:rPr>
        <w:t>EMR数据库放在一台UNITY300存储上，使用7200转速的NL_SAS盘，服务器</w:t>
      </w:r>
      <w:proofErr w:type="gramStart"/>
      <w:r w:rsidRPr="009150FF">
        <w:rPr>
          <w:rFonts w:ascii="宋体" w:eastAsia="宋体" w:hAnsi="宋体"/>
        </w:rPr>
        <w:t>端实现</w:t>
      </w:r>
      <w:proofErr w:type="gramEnd"/>
      <w:r w:rsidRPr="009150FF">
        <w:rPr>
          <w:rFonts w:ascii="宋体" w:eastAsia="宋体" w:hAnsi="宋体"/>
        </w:rPr>
        <w:t>RAC集群。</w:t>
      </w:r>
    </w:p>
    <w:p w:rsidR="009150FF" w:rsidRPr="009150FF" w:rsidRDefault="009150FF" w:rsidP="00932D30">
      <w:pPr>
        <w:pStyle w:val="a7"/>
        <w:numPr>
          <w:ilvl w:val="0"/>
          <w:numId w:val="2"/>
        </w:numPr>
        <w:spacing w:line="360" w:lineRule="auto"/>
        <w:ind w:firstLineChars="0"/>
        <w:rPr>
          <w:rFonts w:ascii="宋体" w:eastAsia="宋体" w:hAnsi="宋体"/>
        </w:rPr>
      </w:pPr>
      <w:r w:rsidRPr="009150FF">
        <w:rPr>
          <w:rFonts w:ascii="宋体" w:eastAsia="宋体" w:hAnsi="宋体"/>
        </w:rPr>
        <w:t>四套虚拟化集群</w:t>
      </w:r>
    </w:p>
    <w:p w:rsidR="009150FF" w:rsidRPr="009150FF" w:rsidRDefault="009150FF" w:rsidP="009150FF">
      <w:pPr>
        <w:spacing w:line="360" w:lineRule="auto"/>
        <w:ind w:firstLineChars="200" w:firstLine="420"/>
        <w:rPr>
          <w:rFonts w:ascii="宋体" w:eastAsia="宋体" w:hAnsi="宋体"/>
        </w:rPr>
      </w:pPr>
      <w:r w:rsidRPr="009150FF">
        <w:rPr>
          <w:rFonts w:ascii="宋体" w:eastAsia="宋体" w:hAnsi="宋体" w:hint="eastAsia"/>
        </w:rPr>
        <w:t>目前组建起来四套虚拟化集群，包括生产虚拟化集群、测试虚拟化集群和两套刀片虚拟化集群。</w:t>
      </w:r>
    </w:p>
    <w:p w:rsidR="009150FF" w:rsidRPr="009150FF" w:rsidRDefault="001926E0" w:rsidP="009150FF">
      <w:pPr>
        <w:spacing w:line="360" w:lineRule="auto"/>
        <w:ind w:firstLineChars="200" w:firstLine="420"/>
        <w:rPr>
          <w:rFonts w:ascii="宋体" w:eastAsia="宋体" w:hAnsi="宋体"/>
        </w:rPr>
      </w:pPr>
      <w:r w:rsidRPr="001926E0">
        <w:rPr>
          <w:rFonts w:ascii="宋体" w:eastAsia="宋体" w:hAnsi="宋体" w:hint="eastAsia"/>
        </w:rPr>
        <w:t>生产虚拟化集群由</w:t>
      </w:r>
      <w:r w:rsidRPr="001926E0">
        <w:rPr>
          <w:rFonts w:ascii="宋体" w:eastAsia="宋体" w:hAnsi="宋体"/>
        </w:rPr>
        <w:t>8台高配置的华为服务器（6台4路14核+256GB内存，2台4路10核+128GB内存）组成，数据存放在一台UNITY300存储上，使用7200转速的NL_SAS盘，服务器</w:t>
      </w:r>
      <w:proofErr w:type="gramStart"/>
      <w:r w:rsidRPr="001926E0">
        <w:rPr>
          <w:rFonts w:ascii="宋体" w:eastAsia="宋体" w:hAnsi="宋体"/>
        </w:rPr>
        <w:t>端实现</w:t>
      </w:r>
      <w:proofErr w:type="gramEnd"/>
      <w:r w:rsidRPr="001926E0">
        <w:rPr>
          <w:rFonts w:ascii="宋体" w:eastAsia="宋体" w:hAnsi="宋体"/>
        </w:rPr>
        <w:t>虚拟化HA集群，存储</w:t>
      </w:r>
      <w:proofErr w:type="gramStart"/>
      <w:r w:rsidRPr="001926E0">
        <w:rPr>
          <w:rFonts w:ascii="宋体" w:eastAsia="宋体" w:hAnsi="宋体"/>
        </w:rPr>
        <w:t>端还是</w:t>
      </w:r>
      <w:proofErr w:type="gramEnd"/>
      <w:r w:rsidRPr="001926E0">
        <w:rPr>
          <w:rFonts w:ascii="宋体" w:eastAsia="宋体" w:hAnsi="宋体"/>
        </w:rPr>
        <w:t>存在单故障点。该虚拟化集群上目前运行近120台左右的虚拟机。</w:t>
      </w:r>
    </w:p>
    <w:p w:rsidR="009150FF" w:rsidRPr="009150FF" w:rsidRDefault="001926E0" w:rsidP="009150FF">
      <w:pPr>
        <w:spacing w:line="360" w:lineRule="auto"/>
        <w:ind w:firstLineChars="200" w:firstLine="420"/>
        <w:rPr>
          <w:rFonts w:ascii="宋体" w:eastAsia="宋体" w:hAnsi="宋体"/>
        </w:rPr>
      </w:pPr>
      <w:r w:rsidRPr="001926E0">
        <w:rPr>
          <w:rFonts w:ascii="宋体" w:eastAsia="宋体" w:hAnsi="宋体" w:hint="eastAsia"/>
        </w:rPr>
        <w:t>测试虚拟化集群由</w:t>
      </w:r>
      <w:r w:rsidRPr="001926E0">
        <w:rPr>
          <w:rFonts w:ascii="宋体" w:eastAsia="宋体" w:hAnsi="宋体"/>
        </w:rPr>
        <w:t>3台中配置的华为服务器（2台4路14核+256GB内存，1台4路10核+128GB内存）组成，数据存放在一台UNITY300存储上，使用7200转速的NL_SAS盘，服务器</w:t>
      </w:r>
      <w:proofErr w:type="gramStart"/>
      <w:r w:rsidRPr="001926E0">
        <w:rPr>
          <w:rFonts w:ascii="宋体" w:eastAsia="宋体" w:hAnsi="宋体"/>
        </w:rPr>
        <w:t>端实现</w:t>
      </w:r>
      <w:proofErr w:type="gramEnd"/>
      <w:r w:rsidRPr="001926E0">
        <w:rPr>
          <w:rFonts w:ascii="宋体" w:eastAsia="宋体" w:hAnsi="宋体"/>
        </w:rPr>
        <w:t>虚拟化HA集群，存储</w:t>
      </w:r>
      <w:proofErr w:type="gramStart"/>
      <w:r w:rsidRPr="001926E0">
        <w:rPr>
          <w:rFonts w:ascii="宋体" w:eastAsia="宋体" w:hAnsi="宋体"/>
        </w:rPr>
        <w:t>端还是</w:t>
      </w:r>
      <w:proofErr w:type="gramEnd"/>
      <w:r w:rsidRPr="001926E0">
        <w:rPr>
          <w:rFonts w:ascii="宋体" w:eastAsia="宋体" w:hAnsi="宋体"/>
        </w:rPr>
        <w:t>存在单故障点。该虚拟化集群目前暂时提供给外网的应用使用。</w:t>
      </w:r>
    </w:p>
    <w:p w:rsidR="009150FF" w:rsidRPr="009150FF" w:rsidRDefault="001926E0" w:rsidP="009150FF">
      <w:pPr>
        <w:spacing w:line="360" w:lineRule="auto"/>
        <w:ind w:firstLineChars="200" w:firstLine="420"/>
        <w:rPr>
          <w:rFonts w:ascii="宋体" w:eastAsia="宋体" w:hAnsi="宋体"/>
        </w:rPr>
      </w:pPr>
      <w:r w:rsidRPr="001926E0">
        <w:rPr>
          <w:rFonts w:ascii="宋体" w:eastAsia="宋体" w:hAnsi="宋体" w:hint="eastAsia"/>
        </w:rPr>
        <w:t>刀片虚拟化集群由</w:t>
      </w:r>
      <w:r w:rsidRPr="001926E0">
        <w:rPr>
          <w:rFonts w:ascii="宋体" w:eastAsia="宋体" w:hAnsi="宋体"/>
        </w:rPr>
        <w:t>2台华为的E9000</w:t>
      </w:r>
      <w:proofErr w:type="gramStart"/>
      <w:r w:rsidRPr="001926E0">
        <w:rPr>
          <w:rFonts w:ascii="宋体" w:eastAsia="宋体" w:hAnsi="宋体"/>
        </w:rPr>
        <w:t>刀箱组成</w:t>
      </w:r>
      <w:proofErr w:type="gramEnd"/>
      <w:r w:rsidRPr="001926E0">
        <w:rPr>
          <w:rFonts w:ascii="宋体" w:eastAsia="宋体" w:hAnsi="宋体"/>
        </w:rPr>
        <w:t>，</w:t>
      </w:r>
      <w:proofErr w:type="gramStart"/>
      <w:r w:rsidRPr="001926E0">
        <w:rPr>
          <w:rFonts w:ascii="宋体" w:eastAsia="宋体" w:hAnsi="宋体"/>
        </w:rPr>
        <w:t>每个刀箱分别</w:t>
      </w:r>
      <w:proofErr w:type="gramEnd"/>
      <w:r w:rsidRPr="001926E0">
        <w:rPr>
          <w:rFonts w:ascii="宋体" w:eastAsia="宋体" w:hAnsi="宋体"/>
        </w:rPr>
        <w:t>拿出4个刀片组成刀片虚拟化集群1，</w:t>
      </w:r>
      <w:proofErr w:type="gramStart"/>
      <w:r w:rsidRPr="001926E0">
        <w:rPr>
          <w:rFonts w:ascii="宋体" w:eastAsia="宋体" w:hAnsi="宋体"/>
        </w:rPr>
        <w:t>每个刀箱再拿出</w:t>
      </w:r>
      <w:proofErr w:type="gramEnd"/>
      <w:r w:rsidRPr="001926E0">
        <w:rPr>
          <w:rFonts w:ascii="宋体" w:eastAsia="宋体" w:hAnsi="宋体"/>
        </w:rPr>
        <w:t>另外5个刀片组成刀片虚拟化集群2，数据存放在一台UNITY300存储上，使用7200转速的NL_SAS盘，服务器</w:t>
      </w:r>
      <w:proofErr w:type="gramStart"/>
      <w:r w:rsidRPr="001926E0">
        <w:rPr>
          <w:rFonts w:ascii="宋体" w:eastAsia="宋体" w:hAnsi="宋体"/>
        </w:rPr>
        <w:t>端实现</w:t>
      </w:r>
      <w:proofErr w:type="gramEnd"/>
      <w:r w:rsidRPr="001926E0">
        <w:rPr>
          <w:rFonts w:ascii="宋体" w:eastAsia="宋体" w:hAnsi="宋体"/>
        </w:rPr>
        <w:t>虚拟化HA集群</w:t>
      </w:r>
    </w:p>
    <w:p w:rsidR="009150FF" w:rsidRPr="009150FF" w:rsidRDefault="009150FF" w:rsidP="00932D30">
      <w:pPr>
        <w:pStyle w:val="a7"/>
        <w:numPr>
          <w:ilvl w:val="0"/>
          <w:numId w:val="2"/>
        </w:numPr>
        <w:spacing w:line="360" w:lineRule="auto"/>
        <w:ind w:firstLineChars="0"/>
        <w:rPr>
          <w:rFonts w:ascii="宋体" w:eastAsia="宋体" w:hAnsi="宋体"/>
        </w:rPr>
      </w:pPr>
      <w:r w:rsidRPr="009150FF">
        <w:rPr>
          <w:rFonts w:ascii="宋体" w:eastAsia="宋体" w:hAnsi="宋体"/>
        </w:rPr>
        <w:t>PACS应用服务器双机</w:t>
      </w:r>
    </w:p>
    <w:p w:rsidR="007E7007" w:rsidRPr="00D37040" w:rsidRDefault="009150FF" w:rsidP="009150FF">
      <w:pPr>
        <w:spacing w:line="360" w:lineRule="auto"/>
        <w:ind w:firstLineChars="200" w:firstLine="420"/>
        <w:rPr>
          <w:rFonts w:ascii="宋体" w:eastAsia="宋体" w:hAnsi="宋体"/>
        </w:rPr>
      </w:pPr>
      <w:r w:rsidRPr="009150FF">
        <w:rPr>
          <w:rFonts w:ascii="宋体" w:eastAsia="宋体" w:hAnsi="宋体"/>
        </w:rPr>
        <w:t>PACS应用服务器由2台华为服务器组成的Windows MSCS集群，数据存放在一台UNITY300存储上，使用7200转速的NL_SAS盘，服务器</w:t>
      </w:r>
      <w:proofErr w:type="gramStart"/>
      <w:r w:rsidRPr="009150FF">
        <w:rPr>
          <w:rFonts w:ascii="宋体" w:eastAsia="宋体" w:hAnsi="宋体"/>
        </w:rPr>
        <w:t>端实现</w:t>
      </w:r>
      <w:proofErr w:type="gramEnd"/>
      <w:r w:rsidRPr="009150FF">
        <w:rPr>
          <w:rFonts w:ascii="宋体" w:eastAsia="宋体" w:hAnsi="宋体"/>
        </w:rPr>
        <w:t>虚拟化HA集群。</w:t>
      </w:r>
    </w:p>
    <w:p w:rsidR="00451B88" w:rsidRPr="00D37040" w:rsidRDefault="00451B88" w:rsidP="00451B88">
      <w:pPr>
        <w:pStyle w:val="a7"/>
        <w:numPr>
          <w:ilvl w:val="0"/>
          <w:numId w:val="1"/>
        </w:numPr>
        <w:spacing w:line="360" w:lineRule="auto"/>
        <w:ind w:firstLineChars="0"/>
        <w:rPr>
          <w:rFonts w:ascii="宋体" w:eastAsia="宋体" w:hAnsi="宋体"/>
        </w:rPr>
      </w:pPr>
      <w:r w:rsidRPr="00D37040">
        <w:rPr>
          <w:rFonts w:ascii="宋体" w:eastAsia="宋体" w:hAnsi="宋体" w:hint="eastAsia"/>
        </w:rPr>
        <w:t>建设目标</w:t>
      </w:r>
    </w:p>
    <w:p w:rsidR="00451B88" w:rsidRPr="00D37040" w:rsidRDefault="00451B88" w:rsidP="00451B88">
      <w:pPr>
        <w:spacing w:line="360" w:lineRule="auto"/>
        <w:ind w:firstLineChars="200" w:firstLine="420"/>
        <w:rPr>
          <w:rFonts w:ascii="宋体" w:eastAsia="宋体" w:hAnsi="宋体"/>
        </w:rPr>
      </w:pPr>
      <w:r w:rsidRPr="00D37040">
        <w:rPr>
          <w:rFonts w:ascii="宋体" w:eastAsia="宋体" w:hAnsi="宋体" w:hint="eastAsia"/>
        </w:rPr>
        <w:t>本次项目需要实现以下建设目标：</w:t>
      </w:r>
    </w:p>
    <w:p w:rsidR="00451B88" w:rsidRPr="00D37040" w:rsidRDefault="00451B88" w:rsidP="00451B88">
      <w:pPr>
        <w:spacing w:line="360" w:lineRule="auto"/>
        <w:ind w:firstLineChars="200" w:firstLine="420"/>
        <w:rPr>
          <w:rFonts w:ascii="宋体" w:eastAsia="宋体" w:hAnsi="宋体"/>
        </w:rPr>
      </w:pPr>
      <w:r w:rsidRPr="00D37040">
        <w:rPr>
          <w:rFonts w:ascii="宋体" w:eastAsia="宋体" w:hAnsi="宋体"/>
        </w:rPr>
        <w:t>为确保业务数据安全，需要部署一套完善的</w:t>
      </w:r>
      <w:proofErr w:type="gramStart"/>
      <w:r w:rsidRPr="00D37040">
        <w:rPr>
          <w:rFonts w:ascii="宋体" w:eastAsia="宋体" w:hAnsi="宋体"/>
        </w:rPr>
        <w:t>灾备系统</w:t>
      </w:r>
      <w:proofErr w:type="gramEnd"/>
      <w:r w:rsidRPr="00D37040">
        <w:rPr>
          <w:rFonts w:ascii="宋体" w:eastAsia="宋体" w:hAnsi="宋体"/>
        </w:rPr>
        <w:t>来应对各种不同类型的数据保护，不同数据类型需要定制不同的保护策略。</w:t>
      </w:r>
    </w:p>
    <w:p w:rsidR="00451B88" w:rsidRPr="00D37040" w:rsidRDefault="00451B88" w:rsidP="00451B88">
      <w:pPr>
        <w:spacing w:line="360" w:lineRule="auto"/>
        <w:ind w:firstLineChars="200" w:firstLine="420"/>
        <w:rPr>
          <w:rFonts w:ascii="宋体" w:eastAsia="宋体" w:hAnsi="宋体"/>
        </w:rPr>
      </w:pPr>
      <w:r w:rsidRPr="00D37040">
        <w:rPr>
          <w:rFonts w:ascii="宋体" w:eastAsia="宋体" w:hAnsi="宋体"/>
        </w:rPr>
        <w:t>针对数字化转型以及数字化运营中的医院，建立</w:t>
      </w:r>
      <w:proofErr w:type="gramStart"/>
      <w:r w:rsidRPr="00D37040">
        <w:rPr>
          <w:rFonts w:ascii="宋体" w:eastAsia="宋体" w:hAnsi="宋体"/>
        </w:rPr>
        <w:t>数据灾备系统</w:t>
      </w:r>
      <w:proofErr w:type="gramEnd"/>
      <w:r w:rsidRPr="00D37040">
        <w:rPr>
          <w:rFonts w:ascii="宋体" w:eastAsia="宋体" w:hAnsi="宋体"/>
        </w:rPr>
        <w:t>，已经成为信息化建设的</w:t>
      </w:r>
      <w:r w:rsidRPr="00D37040">
        <w:rPr>
          <w:rFonts w:ascii="宋体" w:eastAsia="宋体" w:hAnsi="宋体"/>
        </w:rPr>
        <w:lastRenderedPageBreak/>
        <w:t>基础设施，可以显著增强医院的竞争力</w:t>
      </w:r>
    </w:p>
    <w:p w:rsidR="00451B88" w:rsidRPr="00D37040" w:rsidRDefault="00451B88" w:rsidP="00451B88">
      <w:pPr>
        <w:spacing w:line="360" w:lineRule="auto"/>
        <w:ind w:firstLineChars="200" w:firstLine="420"/>
        <w:rPr>
          <w:rFonts w:ascii="宋体" w:eastAsia="宋体" w:hAnsi="宋体"/>
        </w:rPr>
      </w:pPr>
      <w:r w:rsidRPr="00D37040">
        <w:rPr>
          <w:rFonts w:ascii="宋体" w:eastAsia="宋体" w:hAnsi="宋体"/>
        </w:rPr>
        <w:t>通过数据备份，提供数据逻辑错误恢复保障。确保医院数字化资产的逻辑安全性，使得医院在面临逻辑错误问题时，可以快速的恢复运营</w:t>
      </w:r>
    </w:p>
    <w:p w:rsidR="00451B88" w:rsidRPr="00D37040" w:rsidRDefault="00451B88" w:rsidP="00451B88">
      <w:pPr>
        <w:spacing w:line="360" w:lineRule="auto"/>
        <w:ind w:firstLineChars="200" w:firstLine="420"/>
        <w:rPr>
          <w:rFonts w:ascii="宋体" w:eastAsia="宋体" w:hAnsi="宋体"/>
        </w:rPr>
      </w:pPr>
      <w:r w:rsidRPr="00D37040">
        <w:rPr>
          <w:rFonts w:ascii="宋体" w:eastAsia="宋体" w:hAnsi="宋体"/>
        </w:rPr>
        <w:t>建设全面稳定可扩展的</w:t>
      </w:r>
      <w:proofErr w:type="gramStart"/>
      <w:r w:rsidRPr="00D37040">
        <w:rPr>
          <w:rFonts w:ascii="宋体" w:eastAsia="宋体" w:hAnsi="宋体"/>
        </w:rPr>
        <w:t>统一灾备系统</w:t>
      </w:r>
      <w:proofErr w:type="gramEnd"/>
      <w:r w:rsidRPr="00D37040">
        <w:rPr>
          <w:rFonts w:ascii="宋体" w:eastAsia="宋体" w:hAnsi="宋体"/>
        </w:rPr>
        <w:t>，满足现有各种类型的数据</w:t>
      </w:r>
      <w:proofErr w:type="gramStart"/>
      <w:r w:rsidRPr="00D37040">
        <w:rPr>
          <w:rFonts w:ascii="宋体" w:eastAsia="宋体" w:hAnsi="宋体"/>
        </w:rPr>
        <w:t>灾备及</w:t>
      </w:r>
      <w:proofErr w:type="gramEnd"/>
      <w:r w:rsidRPr="00D37040">
        <w:rPr>
          <w:rFonts w:ascii="宋体" w:eastAsia="宋体" w:hAnsi="宋体"/>
        </w:rPr>
        <w:t>未来医院发展所需的扩展性及前瞻性；实现当前业务数据备份保护及安全管理；</w:t>
      </w:r>
    </w:p>
    <w:p w:rsidR="00451B88" w:rsidRPr="00D37040" w:rsidRDefault="00451B88" w:rsidP="00451B88">
      <w:pPr>
        <w:spacing w:line="360" w:lineRule="auto"/>
        <w:ind w:firstLineChars="200" w:firstLine="420"/>
        <w:rPr>
          <w:rFonts w:ascii="宋体" w:eastAsia="宋体" w:hAnsi="宋体"/>
        </w:rPr>
      </w:pPr>
      <w:r w:rsidRPr="00D37040">
        <w:rPr>
          <w:rFonts w:ascii="宋体" w:eastAsia="宋体" w:hAnsi="宋体"/>
        </w:rPr>
        <w:t>建立或引入完善的</w:t>
      </w:r>
      <w:proofErr w:type="gramStart"/>
      <w:r w:rsidRPr="00D37040">
        <w:rPr>
          <w:rFonts w:ascii="宋体" w:eastAsia="宋体" w:hAnsi="宋体"/>
        </w:rPr>
        <w:t>灾备管理</w:t>
      </w:r>
      <w:proofErr w:type="gramEnd"/>
      <w:r w:rsidRPr="00D37040">
        <w:rPr>
          <w:rFonts w:ascii="宋体" w:eastAsia="宋体" w:hAnsi="宋体"/>
        </w:rPr>
        <w:t>服务，确保</w:t>
      </w:r>
      <w:proofErr w:type="gramStart"/>
      <w:r w:rsidRPr="00D37040">
        <w:rPr>
          <w:rFonts w:ascii="宋体" w:eastAsia="宋体" w:hAnsi="宋体"/>
        </w:rPr>
        <w:t>灾备数据</w:t>
      </w:r>
      <w:proofErr w:type="gramEnd"/>
      <w:r w:rsidRPr="00D37040">
        <w:rPr>
          <w:rFonts w:ascii="宋体" w:eastAsia="宋体" w:hAnsi="宋体"/>
        </w:rPr>
        <w:t>的有效性及可用性；</w:t>
      </w:r>
    </w:p>
    <w:p w:rsidR="00451B88" w:rsidRPr="00D37040" w:rsidRDefault="00451B88" w:rsidP="00451B88">
      <w:pPr>
        <w:spacing w:line="360" w:lineRule="auto"/>
        <w:ind w:firstLineChars="200" w:firstLine="420"/>
        <w:rPr>
          <w:rFonts w:ascii="宋体" w:eastAsia="宋体" w:hAnsi="宋体"/>
        </w:rPr>
      </w:pPr>
      <w:r w:rsidRPr="00D37040">
        <w:rPr>
          <w:rFonts w:ascii="宋体" w:eastAsia="宋体" w:hAnsi="宋体"/>
        </w:rPr>
        <w:t>支持备份类型广泛：备份应用系统不单单支持数据库也要支持文件系统和广泛的数据格式支持；</w:t>
      </w:r>
    </w:p>
    <w:p w:rsidR="00451B88" w:rsidRPr="00D37040" w:rsidRDefault="00451B88" w:rsidP="00451B88">
      <w:pPr>
        <w:spacing w:line="360" w:lineRule="auto"/>
        <w:ind w:firstLineChars="200" w:firstLine="420"/>
        <w:rPr>
          <w:rFonts w:ascii="宋体" w:eastAsia="宋体" w:hAnsi="宋体"/>
        </w:rPr>
      </w:pPr>
      <w:r w:rsidRPr="00D37040">
        <w:rPr>
          <w:rFonts w:ascii="宋体" w:eastAsia="宋体" w:hAnsi="宋体" w:hint="eastAsia"/>
        </w:rPr>
        <w:t>支持蓝光存储离线备份，可将重要的备份数据离线备份或归档到蓝光存储上。</w:t>
      </w:r>
    </w:p>
    <w:p w:rsidR="007E7007" w:rsidRPr="00451B88" w:rsidRDefault="00BC41AE" w:rsidP="00011B53">
      <w:pPr>
        <w:pStyle w:val="a7"/>
        <w:pageBreakBefore/>
        <w:numPr>
          <w:ilvl w:val="0"/>
          <w:numId w:val="1"/>
        </w:numPr>
        <w:spacing w:line="360" w:lineRule="auto"/>
        <w:ind w:firstLineChars="0"/>
        <w:rPr>
          <w:rFonts w:ascii="宋体" w:eastAsia="宋体" w:hAnsi="宋体"/>
        </w:rPr>
      </w:pPr>
      <w:r>
        <w:rPr>
          <w:rFonts w:ascii="宋体" w:eastAsia="宋体" w:hAnsi="宋体" w:hint="eastAsia"/>
        </w:rPr>
        <w:lastRenderedPageBreak/>
        <w:t>建设需求</w:t>
      </w:r>
    </w:p>
    <w:p w:rsidR="009150FF" w:rsidRDefault="00011B53" w:rsidP="007E7007">
      <w:pPr>
        <w:spacing w:line="360" w:lineRule="auto"/>
        <w:ind w:firstLineChars="200" w:firstLine="420"/>
        <w:rPr>
          <w:rFonts w:ascii="宋体" w:eastAsia="宋体" w:hAnsi="宋体"/>
        </w:rPr>
      </w:pPr>
      <w:r>
        <w:rPr>
          <w:rFonts w:ascii="宋体" w:eastAsia="宋体" w:hAnsi="宋体" w:hint="eastAsia"/>
        </w:rPr>
        <w:t>本期建设计划采购一套备份一体化设备，提供对医院的数据库平台、虚拟化平台进行统一的备份管理</w:t>
      </w:r>
      <w:r w:rsidR="008F2CB4">
        <w:rPr>
          <w:rFonts w:ascii="宋体" w:eastAsia="宋体" w:hAnsi="宋体" w:hint="eastAsia"/>
        </w:rPr>
        <w:t>，一体化备份设备要求按照容量授权，不限制客户端的数量，</w:t>
      </w:r>
      <w:r w:rsidR="008F2CB4" w:rsidRPr="001F3CE1">
        <w:rPr>
          <w:rFonts w:ascii="宋体" w:eastAsia="宋体" w:hAnsi="宋体" w:hint="eastAsia"/>
        </w:rPr>
        <w:t>本期计划采购</w:t>
      </w:r>
      <w:r w:rsidR="00C96169" w:rsidRPr="001F3CE1">
        <w:rPr>
          <w:rFonts w:ascii="宋体" w:eastAsia="宋体" w:hAnsi="宋体"/>
        </w:rPr>
        <w:t>64</w:t>
      </w:r>
      <w:r w:rsidR="008F2CB4" w:rsidRPr="001F3CE1">
        <w:rPr>
          <w:rFonts w:ascii="宋体" w:eastAsia="宋体" w:hAnsi="宋体"/>
        </w:rPr>
        <w:t>TB</w:t>
      </w:r>
      <w:r w:rsidR="008F2CB4" w:rsidRPr="001F3CE1">
        <w:rPr>
          <w:rFonts w:ascii="宋体" w:eastAsia="宋体" w:hAnsi="宋体" w:hint="eastAsia"/>
        </w:rPr>
        <w:t>容量授权。</w:t>
      </w:r>
      <w:bookmarkStart w:id="0" w:name="_GoBack"/>
      <w:bookmarkEnd w:id="0"/>
    </w:p>
    <w:p w:rsidR="009150FF" w:rsidRDefault="00A762AA" w:rsidP="007E7007">
      <w:pPr>
        <w:spacing w:line="360" w:lineRule="auto"/>
        <w:ind w:firstLineChars="200" w:firstLine="420"/>
        <w:rPr>
          <w:rFonts w:ascii="宋体" w:eastAsia="宋体" w:hAnsi="宋体"/>
        </w:rPr>
      </w:pPr>
      <w:r>
        <w:rPr>
          <w:rFonts w:ascii="宋体" w:eastAsia="宋体" w:hAnsi="宋体" w:hint="eastAsia"/>
        </w:rPr>
        <w:t>备份一体机主要配置和需求如下：</w:t>
      </w:r>
    </w:p>
    <w:tbl>
      <w:tblPr>
        <w:tblW w:w="86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7082"/>
      </w:tblGrid>
      <w:tr w:rsidR="00136B5E" w:rsidRPr="00136B5E" w:rsidTr="00136B5E">
        <w:trPr>
          <w:trHeight w:val="20"/>
        </w:trPr>
        <w:tc>
          <w:tcPr>
            <w:tcW w:w="1560" w:type="dxa"/>
            <w:noWrap/>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b/>
                <w:bCs/>
              </w:rPr>
            </w:pPr>
            <w:r w:rsidRPr="00136B5E">
              <w:rPr>
                <w:rFonts w:ascii="宋体" w:eastAsia="宋体" w:hAnsi="宋体" w:hint="eastAsia"/>
                <w:b/>
                <w:bCs/>
              </w:rPr>
              <w:t>指标项</w:t>
            </w: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b/>
                <w:bCs/>
              </w:rPr>
            </w:pPr>
            <w:r w:rsidRPr="00136B5E">
              <w:rPr>
                <w:rFonts w:ascii="宋体" w:eastAsia="宋体" w:hAnsi="宋体" w:hint="eastAsia"/>
                <w:b/>
                <w:bCs/>
              </w:rPr>
              <w:t>指标要求</w:t>
            </w:r>
          </w:p>
        </w:tc>
      </w:tr>
      <w:tr w:rsidR="00136B5E" w:rsidRPr="00136B5E" w:rsidTr="00136B5E">
        <w:trPr>
          <w:trHeight w:val="20"/>
        </w:trPr>
        <w:tc>
          <w:tcPr>
            <w:tcW w:w="1560" w:type="dxa"/>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备份系统功能</w:t>
            </w:r>
          </w:p>
        </w:tc>
        <w:tc>
          <w:tcPr>
            <w:tcW w:w="7082" w:type="dxa"/>
            <w:tcMar>
              <w:top w:w="0" w:type="dxa"/>
              <w:left w:w="108" w:type="dxa"/>
              <w:bottom w:w="0" w:type="dxa"/>
              <w:right w:w="108" w:type="dxa"/>
            </w:tcMar>
            <w:vAlign w:val="center"/>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一套备份与恢复系统 , 可实现分级数据保护，同时针对不同业务需求支持定时备份保护、副本数据保护、持续数据保护、云备份和异地容灾；集定时备份、实时备份、应用容灾、</w:t>
            </w:r>
            <w:proofErr w:type="gramStart"/>
            <w:r w:rsidRPr="00136B5E">
              <w:rPr>
                <w:rFonts w:ascii="宋体" w:eastAsia="宋体" w:hAnsi="宋体" w:hint="eastAsia"/>
              </w:rPr>
              <w:t>云容灾</w:t>
            </w:r>
            <w:proofErr w:type="gramEnd"/>
            <w:r w:rsidRPr="00136B5E">
              <w:rPr>
                <w:rFonts w:ascii="宋体" w:eastAsia="宋体" w:hAnsi="宋体" w:hint="eastAsia"/>
              </w:rPr>
              <w:t>、数据副本管理、灾难恢复演练等功能于一体，根据不同的业务需求选择相匹配的备份功能策略</w:t>
            </w:r>
          </w:p>
        </w:tc>
      </w:tr>
      <w:tr w:rsidR="00136B5E" w:rsidRPr="00136B5E" w:rsidTr="00136B5E">
        <w:trPr>
          <w:trHeight w:val="20"/>
        </w:trPr>
        <w:tc>
          <w:tcPr>
            <w:tcW w:w="1560" w:type="dxa"/>
            <w:noWrap/>
            <w:tcMar>
              <w:top w:w="0" w:type="dxa"/>
              <w:left w:w="108" w:type="dxa"/>
              <w:bottom w:w="0" w:type="dxa"/>
              <w:right w:w="108" w:type="dxa"/>
            </w:tcMar>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平台安全性</w:t>
            </w:r>
          </w:p>
        </w:tc>
        <w:tc>
          <w:tcPr>
            <w:tcW w:w="7082" w:type="dxa"/>
            <w:tcMar>
              <w:top w:w="0" w:type="dxa"/>
              <w:left w:w="108" w:type="dxa"/>
              <w:bottom w:w="0" w:type="dxa"/>
              <w:right w:w="108" w:type="dxa"/>
            </w:tcMar>
          </w:tcPr>
          <w:p w:rsidR="00136B5E" w:rsidRPr="00136B5E" w:rsidRDefault="00136B5E" w:rsidP="00136B5E">
            <w:pPr>
              <w:spacing w:line="360" w:lineRule="auto"/>
              <w:rPr>
                <w:rFonts w:ascii="宋体" w:eastAsia="宋体" w:hAnsi="宋体"/>
              </w:rPr>
            </w:pPr>
            <w:r w:rsidRPr="00136B5E">
              <w:rPr>
                <w:rFonts w:ascii="宋体" w:eastAsia="宋体" w:hAnsi="宋体" w:hint="eastAsia"/>
              </w:rPr>
              <w:t>存储备份系统软件为存储专用基于Linux的64位嵌入式系统，减少病毒感染几率，确保系统稳定</w:t>
            </w:r>
          </w:p>
        </w:tc>
      </w:tr>
      <w:tr w:rsidR="00136B5E" w:rsidRPr="00136B5E" w:rsidTr="00136B5E">
        <w:trPr>
          <w:trHeight w:val="311"/>
        </w:trPr>
        <w:tc>
          <w:tcPr>
            <w:tcW w:w="1560" w:type="dxa"/>
            <w:vMerge w:val="restart"/>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兼容性</w:t>
            </w:r>
          </w:p>
        </w:tc>
        <w:tc>
          <w:tcPr>
            <w:tcW w:w="7082" w:type="dxa"/>
            <w:tcMar>
              <w:top w:w="0" w:type="dxa"/>
              <w:left w:w="108" w:type="dxa"/>
              <w:bottom w:w="0" w:type="dxa"/>
              <w:right w:w="108" w:type="dxa"/>
            </w:tcMar>
            <w:vAlign w:val="center"/>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支持对Hadoop文件系统进行在线备份保护，支持文件、目录、格式和日期过滤，支持永久增量备份。支持备份数据恢复至原环境和其他Hadoop集群，支持恢复至其他文件系统。</w:t>
            </w:r>
          </w:p>
        </w:tc>
      </w:tr>
      <w:tr w:rsidR="00136B5E" w:rsidRPr="00136B5E" w:rsidTr="00136B5E">
        <w:trPr>
          <w:trHeight w:val="20"/>
        </w:trPr>
        <w:tc>
          <w:tcPr>
            <w:tcW w:w="1560" w:type="dxa"/>
            <w:vMerge/>
            <w:noWrap/>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rPr>
            </w:pP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备份系统支持Windows/Linux/Unix操作系统，满足对32/64位系统平台及应用支持，满足IT系统复杂性和兼容性需求</w:t>
            </w:r>
          </w:p>
        </w:tc>
      </w:tr>
      <w:tr w:rsidR="00136B5E" w:rsidRPr="00136B5E" w:rsidTr="00136B5E">
        <w:trPr>
          <w:trHeight w:val="20"/>
        </w:trPr>
        <w:tc>
          <w:tcPr>
            <w:tcW w:w="0" w:type="auto"/>
            <w:vMerge/>
            <w:vAlign w:val="center"/>
            <w:hideMark/>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支持对SQL Server、Oracle、Sybase、Exchange Server、Lotus Domino、DB2、MySQL、AD等主流应用进行在线备份保护；支持对</w:t>
            </w:r>
            <w:proofErr w:type="spellStart"/>
            <w:r w:rsidRPr="00136B5E">
              <w:rPr>
                <w:rFonts w:ascii="宋体" w:eastAsia="宋体" w:hAnsi="宋体" w:hint="eastAsia"/>
              </w:rPr>
              <w:t>Gbase</w:t>
            </w:r>
            <w:proofErr w:type="spellEnd"/>
            <w:r w:rsidRPr="00136B5E">
              <w:rPr>
                <w:rFonts w:ascii="宋体" w:eastAsia="宋体" w:hAnsi="宋体" w:hint="eastAsia"/>
              </w:rPr>
              <w:t>、达梦数据库，神通数据库等国产主流应用进行在线备份保护</w:t>
            </w:r>
          </w:p>
        </w:tc>
      </w:tr>
      <w:tr w:rsidR="00136B5E" w:rsidRPr="00136B5E" w:rsidTr="00136B5E">
        <w:trPr>
          <w:trHeight w:val="20"/>
        </w:trPr>
        <w:tc>
          <w:tcPr>
            <w:tcW w:w="0" w:type="auto"/>
            <w:vMerge/>
            <w:vAlign w:val="center"/>
            <w:hideMark/>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支持主流虚拟化平台备份，包括：</w:t>
            </w:r>
            <w:proofErr w:type="spellStart"/>
            <w:r w:rsidRPr="00136B5E">
              <w:rPr>
                <w:rFonts w:ascii="宋体" w:eastAsia="宋体" w:hAnsi="宋体" w:hint="eastAsia"/>
              </w:rPr>
              <w:t>Vmware</w:t>
            </w:r>
            <w:proofErr w:type="spellEnd"/>
            <w:r w:rsidRPr="00136B5E">
              <w:rPr>
                <w:rFonts w:ascii="宋体" w:eastAsia="宋体" w:hAnsi="宋体" w:hint="eastAsia"/>
              </w:rPr>
              <w:t>、</w:t>
            </w:r>
            <w:proofErr w:type="spellStart"/>
            <w:r w:rsidRPr="00136B5E">
              <w:rPr>
                <w:rFonts w:ascii="宋体" w:eastAsia="宋体" w:hAnsi="宋体" w:hint="eastAsia"/>
              </w:rPr>
              <w:t>FusionSphere</w:t>
            </w:r>
            <w:proofErr w:type="spellEnd"/>
            <w:r w:rsidRPr="00136B5E">
              <w:rPr>
                <w:rFonts w:ascii="宋体" w:eastAsia="宋体" w:hAnsi="宋体" w:hint="eastAsia"/>
              </w:rPr>
              <w:t>、CAS等虚拟化环境备份。</w:t>
            </w:r>
          </w:p>
        </w:tc>
      </w:tr>
      <w:tr w:rsidR="00136B5E" w:rsidRPr="00136B5E" w:rsidTr="00136B5E">
        <w:trPr>
          <w:trHeight w:val="20"/>
        </w:trPr>
        <w:tc>
          <w:tcPr>
            <w:tcW w:w="0" w:type="auto"/>
            <w:vMerge/>
            <w:vAlign w:val="center"/>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FE57B0">
            <w:pPr>
              <w:spacing w:line="360" w:lineRule="auto"/>
              <w:jc w:val="left"/>
              <w:rPr>
                <w:rFonts w:ascii="宋体" w:eastAsia="宋体" w:hAnsi="宋体"/>
              </w:rPr>
            </w:pPr>
            <w:r w:rsidRPr="00136B5E">
              <w:rPr>
                <w:rFonts w:ascii="宋体" w:eastAsia="宋体" w:hAnsi="宋体" w:hint="eastAsia"/>
              </w:rPr>
              <w:t>支持对</w:t>
            </w:r>
            <w:proofErr w:type="spellStart"/>
            <w:r w:rsidRPr="00136B5E">
              <w:rPr>
                <w:rFonts w:ascii="宋体" w:eastAsia="宋体" w:hAnsi="宋体" w:hint="eastAsia"/>
              </w:rPr>
              <w:t>Gbase</w:t>
            </w:r>
            <w:proofErr w:type="spellEnd"/>
            <w:r w:rsidRPr="00136B5E">
              <w:rPr>
                <w:rFonts w:ascii="宋体" w:eastAsia="宋体" w:hAnsi="宋体" w:hint="eastAsia"/>
              </w:rPr>
              <w:t>、达梦数据库、</w:t>
            </w:r>
            <w:proofErr w:type="gramStart"/>
            <w:r w:rsidRPr="00136B5E">
              <w:rPr>
                <w:rFonts w:ascii="宋体" w:eastAsia="宋体" w:hAnsi="宋体" w:hint="eastAsia"/>
              </w:rPr>
              <w:t>人大金</w:t>
            </w:r>
            <w:proofErr w:type="gramEnd"/>
            <w:r w:rsidRPr="00136B5E">
              <w:rPr>
                <w:rFonts w:ascii="宋体" w:eastAsia="宋体" w:hAnsi="宋体" w:hint="eastAsia"/>
              </w:rPr>
              <w:t>仓和神州通用数据库等国产主流应用进行在线备份保护功能。对于</w:t>
            </w:r>
            <w:proofErr w:type="spellStart"/>
            <w:r w:rsidRPr="00136B5E">
              <w:rPr>
                <w:rFonts w:ascii="宋体" w:eastAsia="宋体" w:hAnsi="宋体" w:hint="eastAsia"/>
              </w:rPr>
              <w:t>Gbase</w:t>
            </w:r>
            <w:proofErr w:type="spellEnd"/>
            <w:r w:rsidRPr="00136B5E">
              <w:rPr>
                <w:rFonts w:ascii="宋体" w:eastAsia="宋体" w:hAnsi="宋体" w:hint="eastAsia"/>
              </w:rPr>
              <w:t>和达梦数据的备份，支持流式备份，备份过程</w:t>
            </w:r>
            <w:proofErr w:type="gramStart"/>
            <w:r w:rsidRPr="00136B5E">
              <w:rPr>
                <w:rFonts w:ascii="宋体" w:eastAsia="宋体" w:hAnsi="宋体" w:hint="eastAsia"/>
              </w:rPr>
              <w:t>中直接把备份</w:t>
            </w:r>
            <w:proofErr w:type="gramEnd"/>
            <w:r w:rsidRPr="00136B5E">
              <w:rPr>
                <w:rFonts w:ascii="宋体" w:eastAsia="宋体" w:hAnsi="宋体" w:hint="eastAsia"/>
              </w:rPr>
              <w:t>数据发送到备份设备中，无需在</w:t>
            </w:r>
            <w:proofErr w:type="gramStart"/>
            <w:r w:rsidRPr="00136B5E">
              <w:rPr>
                <w:rFonts w:ascii="宋体" w:eastAsia="宋体" w:hAnsi="宋体" w:hint="eastAsia"/>
              </w:rPr>
              <w:t>本地通过</w:t>
            </w:r>
            <w:proofErr w:type="gramEnd"/>
            <w:r w:rsidRPr="00136B5E">
              <w:rPr>
                <w:rFonts w:ascii="宋体" w:eastAsia="宋体" w:hAnsi="宋体" w:hint="eastAsia"/>
              </w:rPr>
              <w:t>临时空间中转，避免因磁盘空间不够而备份失败，同时提高备份效率。</w:t>
            </w:r>
          </w:p>
        </w:tc>
      </w:tr>
      <w:tr w:rsidR="00136B5E" w:rsidRPr="00136B5E" w:rsidTr="00136B5E">
        <w:trPr>
          <w:trHeight w:val="20"/>
        </w:trPr>
        <w:tc>
          <w:tcPr>
            <w:tcW w:w="0" w:type="auto"/>
            <w:vMerge w:val="restart"/>
            <w:vAlign w:val="center"/>
          </w:tcPr>
          <w:p w:rsidR="00136B5E" w:rsidRPr="00136B5E" w:rsidRDefault="00136B5E" w:rsidP="00136B5E">
            <w:pPr>
              <w:spacing w:line="360" w:lineRule="auto"/>
              <w:ind w:firstLineChars="100" w:firstLine="210"/>
              <w:jc w:val="left"/>
              <w:rPr>
                <w:rFonts w:ascii="宋体" w:eastAsia="宋体" w:hAnsi="宋体" w:cs="宋体"/>
                <w:szCs w:val="21"/>
              </w:rPr>
            </w:pPr>
            <w:r w:rsidRPr="00136B5E">
              <w:rPr>
                <w:rFonts w:ascii="宋体" w:eastAsia="宋体" w:hAnsi="宋体" w:cs="宋体"/>
                <w:szCs w:val="21"/>
              </w:rPr>
              <w:t>系统管理</w:t>
            </w:r>
          </w:p>
        </w:tc>
        <w:tc>
          <w:tcPr>
            <w:tcW w:w="7082" w:type="dxa"/>
            <w:tcMar>
              <w:top w:w="0" w:type="dxa"/>
              <w:left w:w="108" w:type="dxa"/>
              <w:bottom w:w="0" w:type="dxa"/>
              <w:right w:w="108" w:type="dxa"/>
            </w:tcMar>
            <w:vAlign w:val="center"/>
          </w:tcPr>
          <w:p w:rsidR="00136B5E" w:rsidRPr="00136B5E" w:rsidRDefault="00136B5E" w:rsidP="00075EBC">
            <w:pPr>
              <w:spacing w:line="360" w:lineRule="auto"/>
              <w:jc w:val="left"/>
              <w:rPr>
                <w:rFonts w:ascii="宋体" w:eastAsia="宋体" w:hAnsi="宋体"/>
              </w:rPr>
            </w:pPr>
            <w:r w:rsidRPr="00136B5E">
              <w:rPr>
                <w:rFonts w:ascii="宋体" w:eastAsia="宋体" w:hAnsi="宋体" w:hint="eastAsia"/>
              </w:rPr>
              <w:t>任务执行过程中有清晰完整的任务执行日志和备份状态显示，日志包括实时执行操作和异常告警信息（可以查看具体的告警内容以及给出错误原因），且这些信息在任务执行完</w:t>
            </w:r>
            <w:r w:rsidR="00075EBC">
              <w:rPr>
                <w:rFonts w:ascii="宋体" w:eastAsia="宋体" w:hAnsi="宋体" w:hint="eastAsia"/>
              </w:rPr>
              <w:t>毕后也可以在历史执行信息中全部查看，以</w:t>
            </w:r>
            <w:r w:rsidR="00075EBC">
              <w:rPr>
                <w:rFonts w:ascii="宋体" w:eastAsia="宋体" w:hAnsi="宋体" w:hint="eastAsia"/>
              </w:rPr>
              <w:lastRenderedPageBreak/>
              <w:t>便于进行故障排查</w:t>
            </w:r>
            <w:r w:rsidRPr="00136B5E">
              <w:rPr>
                <w:rFonts w:ascii="宋体" w:eastAsia="宋体" w:hAnsi="宋体" w:hint="eastAsia"/>
              </w:rPr>
              <w:t>。</w:t>
            </w:r>
          </w:p>
        </w:tc>
      </w:tr>
      <w:tr w:rsidR="00136B5E" w:rsidRPr="00136B5E" w:rsidTr="00136B5E">
        <w:trPr>
          <w:trHeight w:val="20"/>
        </w:trPr>
        <w:tc>
          <w:tcPr>
            <w:tcW w:w="0" w:type="auto"/>
            <w:vMerge/>
            <w:vAlign w:val="center"/>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852F91">
            <w:pPr>
              <w:spacing w:line="360" w:lineRule="auto"/>
              <w:jc w:val="left"/>
              <w:rPr>
                <w:rFonts w:ascii="宋体" w:eastAsia="宋体" w:hAnsi="宋体"/>
              </w:rPr>
            </w:pPr>
            <w:r w:rsidRPr="00136B5E">
              <w:rPr>
                <w:rFonts w:ascii="宋体" w:eastAsia="宋体" w:hAnsi="宋体" w:hint="eastAsia"/>
              </w:rPr>
              <w:t>支持备份任务回收站机制，当备份任务被删除后，会自动进入到回收站，用户可以到回收站中彻底删除备份任务或者还原备份任务。</w:t>
            </w:r>
          </w:p>
        </w:tc>
      </w:tr>
      <w:tr w:rsidR="00136B5E" w:rsidRPr="00136B5E" w:rsidTr="00136B5E">
        <w:trPr>
          <w:trHeight w:val="20"/>
        </w:trPr>
        <w:tc>
          <w:tcPr>
            <w:tcW w:w="0" w:type="auto"/>
            <w:vMerge/>
            <w:vAlign w:val="center"/>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tcPr>
          <w:p w:rsidR="00136B5E" w:rsidRPr="00136B5E" w:rsidRDefault="00136B5E" w:rsidP="00852F91">
            <w:pPr>
              <w:spacing w:line="360" w:lineRule="auto"/>
              <w:rPr>
                <w:rFonts w:ascii="宋体" w:eastAsia="宋体" w:hAnsi="宋体"/>
              </w:rPr>
            </w:pPr>
            <w:r w:rsidRPr="00136B5E">
              <w:rPr>
                <w:rFonts w:ascii="宋体" w:eastAsia="宋体" w:hAnsi="宋体"/>
              </w:rPr>
              <w:t>具备分权管理功能，可自定义账户</w:t>
            </w:r>
            <w:r w:rsidRPr="00136B5E">
              <w:rPr>
                <w:rFonts w:ascii="宋体" w:eastAsia="宋体" w:hAnsi="宋体" w:hint="eastAsia"/>
              </w:rPr>
              <w:t>、角色</w:t>
            </w:r>
            <w:r w:rsidRPr="00136B5E">
              <w:rPr>
                <w:rFonts w:ascii="宋体" w:eastAsia="宋体" w:hAnsi="宋体"/>
              </w:rPr>
              <w:t>和备份客户端绑定</w:t>
            </w:r>
            <w:r w:rsidRPr="00136B5E">
              <w:rPr>
                <w:rFonts w:ascii="宋体" w:eastAsia="宋体" w:hAnsi="宋体" w:hint="eastAsia"/>
              </w:rPr>
              <w:t>关系</w:t>
            </w:r>
            <w:r w:rsidRPr="00136B5E">
              <w:rPr>
                <w:rFonts w:ascii="宋体" w:eastAsia="宋体" w:hAnsi="宋体"/>
              </w:rPr>
              <w:t>。</w:t>
            </w:r>
            <w:r w:rsidRPr="00136B5E">
              <w:rPr>
                <w:rFonts w:ascii="宋体" w:eastAsia="宋体" w:hAnsi="宋体" w:hint="eastAsia"/>
              </w:rPr>
              <w:t>支持不同的账户分管不同的备份客户端和备份任务，且</w:t>
            </w:r>
            <w:r w:rsidRPr="00136B5E">
              <w:rPr>
                <w:rFonts w:ascii="宋体" w:eastAsia="宋体" w:hAnsi="宋体"/>
              </w:rPr>
              <w:t>备份与恢复权限可以分开</w:t>
            </w:r>
            <w:r w:rsidRPr="00136B5E">
              <w:rPr>
                <w:rFonts w:ascii="宋体" w:eastAsia="宋体" w:hAnsi="宋体" w:cs="微软雅黑" w:hint="eastAsia"/>
                <w:b/>
                <w:szCs w:val="21"/>
              </w:rPr>
              <w:t>。</w:t>
            </w:r>
          </w:p>
        </w:tc>
      </w:tr>
      <w:tr w:rsidR="00136B5E" w:rsidRPr="00136B5E" w:rsidTr="00136B5E">
        <w:trPr>
          <w:trHeight w:val="20"/>
        </w:trPr>
        <w:tc>
          <w:tcPr>
            <w:tcW w:w="0" w:type="auto"/>
            <w:vMerge/>
            <w:vAlign w:val="center"/>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tcPr>
          <w:p w:rsidR="00136B5E" w:rsidRPr="00136B5E" w:rsidRDefault="00136B5E" w:rsidP="00852F91">
            <w:pPr>
              <w:spacing w:line="360" w:lineRule="auto"/>
              <w:rPr>
                <w:rFonts w:ascii="宋体" w:eastAsia="宋体" w:hAnsi="宋体"/>
                <w:szCs w:val="21"/>
              </w:rPr>
            </w:pPr>
            <w:r w:rsidRPr="00136B5E">
              <w:rPr>
                <w:rFonts w:ascii="宋体" w:eastAsia="宋体" w:hAnsi="宋体" w:hint="eastAsia"/>
                <w:szCs w:val="21"/>
              </w:rPr>
              <w:t>支持备份只读账户功能，该账户仅能够登录备份系统查看备份任务和执行日志，不具备任何的备份任务新建、备份任务调整及数据恢复功能</w:t>
            </w:r>
          </w:p>
        </w:tc>
      </w:tr>
      <w:tr w:rsidR="00136B5E" w:rsidRPr="00136B5E" w:rsidTr="00136B5E">
        <w:trPr>
          <w:trHeight w:val="20"/>
        </w:trPr>
        <w:tc>
          <w:tcPr>
            <w:tcW w:w="1560" w:type="dxa"/>
            <w:vMerge w:val="restart"/>
            <w:noWrap/>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重复数据删除</w:t>
            </w: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w:t>
            </w:r>
            <w:proofErr w:type="gramStart"/>
            <w:r w:rsidRPr="00136B5E">
              <w:rPr>
                <w:rFonts w:ascii="宋体" w:eastAsia="宋体" w:hAnsi="宋体" w:hint="eastAsia"/>
              </w:rPr>
              <w:t>基于源</w:t>
            </w:r>
            <w:proofErr w:type="gramEnd"/>
            <w:r w:rsidRPr="00136B5E">
              <w:rPr>
                <w:rFonts w:ascii="宋体" w:eastAsia="宋体" w:hAnsi="宋体" w:hint="eastAsia"/>
              </w:rPr>
              <w:t>端的重复数据删除技术，降低传输数据量，减轻带宽压力</w:t>
            </w:r>
          </w:p>
        </w:tc>
      </w:tr>
      <w:tr w:rsidR="00136B5E" w:rsidRPr="00136B5E" w:rsidTr="00136B5E">
        <w:trPr>
          <w:trHeight w:val="20"/>
        </w:trPr>
        <w:tc>
          <w:tcPr>
            <w:tcW w:w="1560" w:type="dxa"/>
            <w:vMerge/>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p>
        </w:tc>
        <w:tc>
          <w:tcPr>
            <w:tcW w:w="7082" w:type="dxa"/>
            <w:tcMar>
              <w:top w:w="0" w:type="dxa"/>
              <w:left w:w="108" w:type="dxa"/>
              <w:bottom w:w="0" w:type="dxa"/>
              <w:right w:w="108" w:type="dxa"/>
            </w:tcMar>
            <w:vAlign w:val="center"/>
          </w:tcPr>
          <w:p w:rsidR="00136B5E" w:rsidRPr="00136B5E" w:rsidRDefault="00136B5E" w:rsidP="00852F91">
            <w:pPr>
              <w:spacing w:line="360" w:lineRule="auto"/>
              <w:jc w:val="left"/>
              <w:rPr>
                <w:rFonts w:ascii="宋体" w:eastAsia="宋体" w:hAnsi="宋体"/>
              </w:rPr>
            </w:pPr>
            <w:r w:rsidRPr="00136B5E">
              <w:rPr>
                <w:rFonts w:ascii="宋体" w:eastAsia="宋体" w:hAnsi="宋体" w:hint="eastAsia"/>
              </w:rPr>
              <w:t>加密、压缩、LAN-FREE和</w:t>
            </w:r>
            <w:proofErr w:type="gramStart"/>
            <w:r w:rsidRPr="00136B5E">
              <w:rPr>
                <w:rFonts w:ascii="宋体" w:eastAsia="宋体" w:hAnsi="宋体" w:hint="eastAsia"/>
              </w:rPr>
              <w:t>源端重</w:t>
            </w:r>
            <w:proofErr w:type="gramEnd"/>
            <w:r w:rsidRPr="00136B5E">
              <w:rPr>
                <w:rFonts w:ascii="宋体" w:eastAsia="宋体" w:hAnsi="宋体" w:hint="eastAsia"/>
              </w:rPr>
              <w:t>复数据删除等功能可针对同一备份任务同时启用，提升备份效率并优化备份空间消耗</w:t>
            </w:r>
          </w:p>
        </w:tc>
      </w:tr>
      <w:tr w:rsidR="00136B5E" w:rsidRPr="00136B5E" w:rsidTr="00136B5E">
        <w:trPr>
          <w:trHeight w:val="20"/>
        </w:trPr>
        <w:tc>
          <w:tcPr>
            <w:tcW w:w="1560" w:type="dxa"/>
            <w:vMerge/>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p>
        </w:tc>
        <w:tc>
          <w:tcPr>
            <w:tcW w:w="7082" w:type="dxa"/>
            <w:tcMar>
              <w:top w:w="0" w:type="dxa"/>
              <w:left w:w="108" w:type="dxa"/>
              <w:bottom w:w="0" w:type="dxa"/>
              <w:right w:w="108" w:type="dxa"/>
            </w:tcMar>
            <w:vAlign w:val="center"/>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采用内存级指纹池进行重</w:t>
            </w:r>
            <w:proofErr w:type="gramStart"/>
            <w:r w:rsidRPr="00136B5E">
              <w:rPr>
                <w:rFonts w:ascii="宋体" w:eastAsia="宋体" w:hAnsi="宋体" w:hint="eastAsia"/>
              </w:rPr>
              <w:t>删</w:t>
            </w:r>
            <w:proofErr w:type="gramEnd"/>
            <w:r w:rsidRPr="00136B5E">
              <w:rPr>
                <w:rFonts w:ascii="宋体" w:eastAsia="宋体" w:hAnsi="宋体" w:hint="eastAsia"/>
              </w:rPr>
              <w:t>，所有指纹读写全部保存于内存中，从而提升指纹查询和处理效率，并且减少了因磁盘中指纹池增大所导致的随机IO压力。当指纹</w:t>
            </w:r>
            <w:proofErr w:type="gramStart"/>
            <w:r w:rsidRPr="00136B5E">
              <w:rPr>
                <w:rFonts w:ascii="宋体" w:eastAsia="宋体" w:hAnsi="宋体" w:hint="eastAsia"/>
              </w:rPr>
              <w:t>池不再</w:t>
            </w:r>
            <w:proofErr w:type="gramEnd"/>
            <w:r w:rsidRPr="00136B5E">
              <w:rPr>
                <w:rFonts w:ascii="宋体" w:eastAsia="宋体" w:hAnsi="宋体" w:hint="eastAsia"/>
              </w:rPr>
              <w:t>需要进行备份时，将指纹同步到磁盘当中。指纹池构建在不同重删节点上，而生产数据可以基于多个不同的指纹池，执行并行重</w:t>
            </w:r>
            <w:proofErr w:type="gramStart"/>
            <w:r w:rsidRPr="00136B5E">
              <w:rPr>
                <w:rFonts w:ascii="宋体" w:eastAsia="宋体" w:hAnsi="宋体" w:hint="eastAsia"/>
              </w:rPr>
              <w:t>删</w:t>
            </w:r>
            <w:proofErr w:type="gramEnd"/>
            <w:r w:rsidRPr="00136B5E">
              <w:rPr>
                <w:rFonts w:ascii="宋体" w:eastAsia="宋体" w:hAnsi="宋体" w:hint="eastAsia"/>
              </w:rPr>
              <w:t>。</w:t>
            </w:r>
          </w:p>
        </w:tc>
      </w:tr>
      <w:tr w:rsidR="00136B5E" w:rsidRPr="00136B5E" w:rsidTr="00136B5E">
        <w:trPr>
          <w:trHeight w:val="20"/>
        </w:trPr>
        <w:tc>
          <w:tcPr>
            <w:tcW w:w="1560" w:type="dxa"/>
            <w:vMerge/>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p>
        </w:tc>
        <w:tc>
          <w:tcPr>
            <w:tcW w:w="7082" w:type="dxa"/>
            <w:tcMar>
              <w:top w:w="0" w:type="dxa"/>
              <w:left w:w="108" w:type="dxa"/>
              <w:bottom w:w="0" w:type="dxa"/>
              <w:right w:w="108" w:type="dxa"/>
            </w:tcMar>
            <w:vAlign w:val="center"/>
          </w:tcPr>
          <w:p w:rsidR="00136B5E" w:rsidRPr="00136B5E" w:rsidRDefault="00136B5E" w:rsidP="00852F91">
            <w:pPr>
              <w:spacing w:line="360" w:lineRule="auto"/>
              <w:jc w:val="left"/>
              <w:rPr>
                <w:rFonts w:ascii="宋体" w:eastAsia="宋体" w:hAnsi="宋体"/>
              </w:rPr>
            </w:pPr>
            <w:r w:rsidRPr="00136B5E">
              <w:rPr>
                <w:rFonts w:ascii="宋体" w:eastAsia="宋体" w:hAnsi="宋体" w:hint="eastAsia"/>
              </w:rPr>
              <w:t>支持并行重复数据删除，通过在多个不同的节点上构建指纹池，并将指纹并行分布于多个节点，有效解决单点性能和存储空间压力问题。</w:t>
            </w:r>
          </w:p>
        </w:tc>
      </w:tr>
      <w:tr w:rsidR="00136B5E" w:rsidRPr="00136B5E" w:rsidTr="00136B5E">
        <w:trPr>
          <w:trHeight w:val="20"/>
        </w:trPr>
        <w:tc>
          <w:tcPr>
            <w:tcW w:w="1560" w:type="dxa"/>
            <w:vMerge w:val="restart"/>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海量小文件备份加速</w:t>
            </w:r>
          </w:p>
        </w:tc>
        <w:tc>
          <w:tcPr>
            <w:tcW w:w="7082" w:type="dxa"/>
            <w:tcMar>
              <w:top w:w="0" w:type="dxa"/>
              <w:left w:w="108" w:type="dxa"/>
              <w:bottom w:w="0" w:type="dxa"/>
              <w:right w:w="108" w:type="dxa"/>
            </w:tcMar>
          </w:tcPr>
          <w:p w:rsidR="00136B5E" w:rsidRPr="00136B5E" w:rsidRDefault="00136B5E" w:rsidP="00136B5E">
            <w:pPr>
              <w:spacing w:line="360" w:lineRule="auto"/>
              <w:rPr>
                <w:rFonts w:ascii="宋体" w:eastAsia="宋体" w:hAnsi="宋体"/>
              </w:rPr>
            </w:pPr>
            <w:r w:rsidRPr="00136B5E">
              <w:rPr>
                <w:rFonts w:ascii="宋体" w:eastAsia="宋体" w:hAnsi="宋体" w:hint="eastAsia"/>
              </w:rPr>
              <w:t>支持Windows、Linux环境下主流文件系统</w:t>
            </w:r>
            <w:proofErr w:type="gramStart"/>
            <w:r w:rsidRPr="00136B5E">
              <w:rPr>
                <w:rFonts w:ascii="宋体" w:eastAsia="宋体" w:hAnsi="宋体" w:hint="eastAsia"/>
              </w:rPr>
              <w:t>的卷级备份</w:t>
            </w:r>
            <w:proofErr w:type="gramEnd"/>
            <w:r w:rsidRPr="00136B5E">
              <w:rPr>
                <w:rFonts w:ascii="宋体" w:eastAsia="宋体" w:hAnsi="宋体" w:hint="eastAsia"/>
              </w:rPr>
              <w:t>保护功能，能够智能的识别数据块的使用情况，仅备份有用的数据块。</w:t>
            </w:r>
          </w:p>
        </w:tc>
      </w:tr>
      <w:tr w:rsidR="00136B5E" w:rsidRPr="00136B5E" w:rsidTr="00136B5E">
        <w:trPr>
          <w:trHeight w:val="20"/>
        </w:trPr>
        <w:tc>
          <w:tcPr>
            <w:tcW w:w="1560" w:type="dxa"/>
            <w:vMerge/>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p>
        </w:tc>
        <w:tc>
          <w:tcPr>
            <w:tcW w:w="7082" w:type="dxa"/>
            <w:tcMar>
              <w:top w:w="0" w:type="dxa"/>
              <w:left w:w="108" w:type="dxa"/>
              <w:bottom w:w="0" w:type="dxa"/>
              <w:right w:w="108" w:type="dxa"/>
            </w:tcMar>
          </w:tcPr>
          <w:p w:rsidR="00136B5E" w:rsidRPr="00136B5E" w:rsidRDefault="00136B5E" w:rsidP="00136B5E">
            <w:pPr>
              <w:spacing w:line="360" w:lineRule="auto"/>
              <w:rPr>
                <w:rFonts w:ascii="宋体" w:eastAsia="宋体" w:hAnsi="宋体"/>
              </w:rPr>
            </w:pPr>
            <w:r w:rsidRPr="00136B5E">
              <w:rPr>
                <w:rFonts w:ascii="宋体" w:eastAsia="宋体" w:hAnsi="宋体" w:hint="eastAsia"/>
              </w:rPr>
              <w:t>增量备份时，采用自</w:t>
            </w:r>
            <w:proofErr w:type="gramStart"/>
            <w:r w:rsidRPr="00136B5E">
              <w:rPr>
                <w:rFonts w:ascii="宋体" w:eastAsia="宋体" w:hAnsi="宋体" w:hint="eastAsia"/>
              </w:rPr>
              <w:t>研</w:t>
            </w:r>
            <w:proofErr w:type="gramEnd"/>
            <w:r w:rsidRPr="00136B5E">
              <w:rPr>
                <w:rFonts w:ascii="宋体" w:eastAsia="宋体" w:hAnsi="宋体" w:hint="eastAsia"/>
              </w:rPr>
              <w:t>的卷级别加速技术，无需进行任何的磁盘和文件系统扫描，能够直接获取磁盘块的变化信息并进行备份。</w:t>
            </w:r>
          </w:p>
        </w:tc>
      </w:tr>
      <w:tr w:rsidR="00136B5E" w:rsidRPr="00136B5E" w:rsidTr="00136B5E">
        <w:trPr>
          <w:trHeight w:val="20"/>
        </w:trPr>
        <w:tc>
          <w:tcPr>
            <w:tcW w:w="1560" w:type="dxa"/>
            <w:vMerge/>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p>
        </w:tc>
        <w:tc>
          <w:tcPr>
            <w:tcW w:w="7082" w:type="dxa"/>
            <w:tcMar>
              <w:top w:w="0" w:type="dxa"/>
              <w:left w:w="108" w:type="dxa"/>
              <w:bottom w:w="0" w:type="dxa"/>
              <w:right w:w="108" w:type="dxa"/>
            </w:tcMar>
          </w:tcPr>
          <w:p w:rsidR="00136B5E" w:rsidRPr="00136B5E" w:rsidRDefault="00136B5E" w:rsidP="00F06E1D">
            <w:pPr>
              <w:spacing w:line="360" w:lineRule="auto"/>
              <w:rPr>
                <w:rFonts w:ascii="宋体" w:eastAsia="宋体" w:hAnsi="宋体"/>
              </w:rPr>
            </w:pPr>
            <w:r w:rsidRPr="00136B5E">
              <w:rPr>
                <w:rFonts w:ascii="宋体" w:eastAsia="宋体" w:hAnsi="宋体" w:hint="eastAsia"/>
              </w:rPr>
              <w:t>数据恢复时同时支持卷级别的恢复和文件级别的恢复，文件级别恢复前可以预览文件系统结构，有选择性的恢复所需恢复的文件。</w:t>
            </w:r>
          </w:p>
        </w:tc>
      </w:tr>
      <w:tr w:rsidR="00136B5E" w:rsidRPr="00136B5E" w:rsidTr="00136B5E">
        <w:trPr>
          <w:trHeight w:val="20"/>
        </w:trPr>
        <w:tc>
          <w:tcPr>
            <w:tcW w:w="1560" w:type="dxa"/>
            <w:noWrap/>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断点续备</w:t>
            </w: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支持断点续传，当实时任务执行过程中出现异常、断网等情况修复后，可自动从上一次断点处继续增量传输数据，无需重新进行完整数据传输</w:t>
            </w:r>
          </w:p>
        </w:tc>
      </w:tr>
      <w:tr w:rsidR="00136B5E" w:rsidRPr="00136B5E" w:rsidTr="00136B5E">
        <w:trPr>
          <w:trHeight w:val="20"/>
        </w:trPr>
        <w:tc>
          <w:tcPr>
            <w:tcW w:w="1560" w:type="dxa"/>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数据安全性</w:t>
            </w:r>
          </w:p>
        </w:tc>
        <w:tc>
          <w:tcPr>
            <w:tcW w:w="7082" w:type="dxa"/>
            <w:tcMar>
              <w:top w:w="0" w:type="dxa"/>
              <w:left w:w="108" w:type="dxa"/>
              <w:bottom w:w="0" w:type="dxa"/>
              <w:right w:w="108" w:type="dxa"/>
            </w:tcMar>
            <w:vAlign w:val="center"/>
          </w:tcPr>
          <w:p w:rsidR="00136B5E" w:rsidRPr="00136B5E" w:rsidRDefault="00136B5E" w:rsidP="00F06E1D">
            <w:pPr>
              <w:spacing w:line="360" w:lineRule="auto"/>
              <w:jc w:val="left"/>
              <w:rPr>
                <w:rFonts w:ascii="宋体" w:eastAsia="宋体" w:hAnsi="宋体"/>
              </w:rPr>
            </w:pPr>
            <w:r w:rsidRPr="00136B5E">
              <w:rPr>
                <w:rFonts w:ascii="宋体" w:eastAsia="宋体" w:hAnsi="宋体" w:hint="eastAsia"/>
              </w:rPr>
              <w:t>支持对备份数据进行加密传输和存储，支持AES256和SM4两种加密算法，提升传输过程以及存储的安全性。</w:t>
            </w:r>
          </w:p>
        </w:tc>
      </w:tr>
      <w:tr w:rsidR="00136B5E" w:rsidRPr="00136B5E" w:rsidTr="00136B5E">
        <w:trPr>
          <w:trHeight w:val="20"/>
        </w:trPr>
        <w:tc>
          <w:tcPr>
            <w:tcW w:w="1560" w:type="dxa"/>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永久增量备份</w:t>
            </w:r>
          </w:p>
        </w:tc>
        <w:tc>
          <w:tcPr>
            <w:tcW w:w="7082" w:type="dxa"/>
            <w:tcMar>
              <w:top w:w="0" w:type="dxa"/>
              <w:left w:w="108" w:type="dxa"/>
              <w:bottom w:w="0" w:type="dxa"/>
              <w:right w:w="108" w:type="dxa"/>
            </w:tcMar>
            <w:vAlign w:val="center"/>
          </w:tcPr>
          <w:p w:rsidR="00136B5E" w:rsidRPr="00136B5E" w:rsidRDefault="00136B5E" w:rsidP="00C22BA0">
            <w:pPr>
              <w:spacing w:line="360" w:lineRule="auto"/>
              <w:jc w:val="left"/>
              <w:rPr>
                <w:rFonts w:ascii="宋体" w:eastAsia="宋体" w:hAnsi="宋体"/>
              </w:rPr>
            </w:pPr>
            <w:r w:rsidRPr="00136B5E">
              <w:rPr>
                <w:rFonts w:ascii="宋体" w:eastAsia="宋体" w:hAnsi="宋体" w:hint="eastAsia"/>
              </w:rPr>
              <w:t>支持永久增量备份技术，初次备份对所有数据进行完全备份，之后只对新增加或改动过的数据做增量备份。每个增量备份的数据副本将自动合成为</w:t>
            </w:r>
            <w:r w:rsidRPr="00136B5E">
              <w:rPr>
                <w:rFonts w:ascii="宋体" w:eastAsia="宋体" w:hAnsi="宋体" w:hint="eastAsia"/>
              </w:rPr>
              <w:lastRenderedPageBreak/>
              <w:t>完全副本，能够大幅度减少备份时间，节省备份数据所需的存储空间，且提升了恢复效率。</w:t>
            </w:r>
          </w:p>
        </w:tc>
      </w:tr>
      <w:tr w:rsidR="00136B5E" w:rsidRPr="00136B5E" w:rsidTr="00136B5E">
        <w:trPr>
          <w:trHeight w:val="20"/>
        </w:trPr>
        <w:tc>
          <w:tcPr>
            <w:tcW w:w="1560" w:type="dxa"/>
            <w:noWrap/>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lastRenderedPageBreak/>
              <w:t>支持Oracle</w:t>
            </w:r>
            <w:proofErr w:type="gramStart"/>
            <w:r w:rsidRPr="00136B5E">
              <w:rPr>
                <w:rFonts w:ascii="宋体" w:eastAsia="宋体" w:hAnsi="宋体" w:hint="eastAsia"/>
              </w:rPr>
              <w:t>表级恢复</w:t>
            </w:r>
            <w:proofErr w:type="gramEnd"/>
            <w:r w:rsidRPr="00136B5E">
              <w:rPr>
                <w:rFonts w:ascii="宋体" w:eastAsia="宋体" w:hAnsi="宋体" w:hint="eastAsia"/>
              </w:rPr>
              <w:t>能力</w:t>
            </w: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 xml:space="preserve">支持以非脚本的方式实现对Oracle数据库的单表级细粒度恢复，且支持在线恢复，不影响恢复过程中对Oracle其它正常数据的在线使用。 </w:t>
            </w:r>
          </w:p>
        </w:tc>
      </w:tr>
      <w:tr w:rsidR="00136B5E" w:rsidRPr="00136B5E" w:rsidTr="00136B5E">
        <w:trPr>
          <w:trHeight w:val="20"/>
        </w:trPr>
        <w:tc>
          <w:tcPr>
            <w:tcW w:w="1560" w:type="dxa"/>
            <w:vMerge w:val="restart"/>
            <w:noWrap/>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虚拟化保护</w:t>
            </w: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w:t>
            </w:r>
            <w:proofErr w:type="spellStart"/>
            <w:r w:rsidRPr="00136B5E">
              <w:rPr>
                <w:rFonts w:ascii="宋体" w:eastAsia="宋体" w:hAnsi="宋体" w:hint="eastAsia"/>
              </w:rPr>
              <w:t>Vmware</w:t>
            </w:r>
            <w:proofErr w:type="spellEnd"/>
            <w:r w:rsidRPr="00136B5E">
              <w:rPr>
                <w:rFonts w:ascii="宋体" w:eastAsia="宋体" w:hAnsi="宋体" w:hint="eastAsia"/>
              </w:rPr>
              <w:t>虚拟化备份数据，无需恢复过程，可以直接将备份的虚拟机通过挂载的方式即时可用，支持单虚拟机粒度挂载，并支持虚拟机挂载后是否自动开机和联网</w:t>
            </w:r>
          </w:p>
        </w:tc>
      </w:tr>
      <w:tr w:rsidR="00136B5E" w:rsidRPr="00136B5E" w:rsidTr="00136B5E">
        <w:trPr>
          <w:trHeight w:val="20"/>
        </w:trPr>
        <w:tc>
          <w:tcPr>
            <w:tcW w:w="0" w:type="auto"/>
            <w:vMerge/>
            <w:vAlign w:val="center"/>
            <w:hideMark/>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支持对</w:t>
            </w:r>
            <w:proofErr w:type="spellStart"/>
            <w:r w:rsidRPr="00136B5E">
              <w:rPr>
                <w:rFonts w:ascii="宋体" w:eastAsia="宋体" w:hAnsi="宋体" w:hint="eastAsia"/>
              </w:rPr>
              <w:t>Vmware</w:t>
            </w:r>
            <w:proofErr w:type="spellEnd"/>
            <w:r w:rsidRPr="00136B5E">
              <w:rPr>
                <w:rFonts w:ascii="宋体" w:eastAsia="宋体" w:hAnsi="宋体" w:hint="eastAsia"/>
              </w:rPr>
              <w:t xml:space="preserve"> vSphere ESX/</w:t>
            </w:r>
            <w:proofErr w:type="spellStart"/>
            <w:r w:rsidRPr="00136B5E">
              <w:rPr>
                <w:rFonts w:ascii="宋体" w:eastAsia="宋体" w:hAnsi="宋体" w:hint="eastAsia"/>
              </w:rPr>
              <w:t>ESXi</w:t>
            </w:r>
            <w:proofErr w:type="spellEnd"/>
            <w:r w:rsidRPr="00136B5E">
              <w:rPr>
                <w:rFonts w:ascii="宋体" w:eastAsia="宋体" w:hAnsi="宋体" w:hint="eastAsia"/>
              </w:rPr>
              <w:t>、</w:t>
            </w:r>
            <w:proofErr w:type="spellStart"/>
            <w:r w:rsidRPr="00136B5E">
              <w:rPr>
                <w:rFonts w:ascii="宋体" w:eastAsia="宋体" w:hAnsi="宋体" w:hint="eastAsia"/>
              </w:rPr>
              <w:t>FusionSphere</w:t>
            </w:r>
            <w:proofErr w:type="spellEnd"/>
            <w:r w:rsidRPr="00136B5E">
              <w:rPr>
                <w:rFonts w:ascii="宋体" w:eastAsia="宋体" w:hAnsi="宋体" w:hint="eastAsia"/>
              </w:rPr>
              <w:t>、Microsoft Hyper-V等主流虚拟化应用保护</w:t>
            </w:r>
          </w:p>
        </w:tc>
      </w:tr>
      <w:tr w:rsidR="00136B5E" w:rsidRPr="00136B5E" w:rsidTr="00136B5E">
        <w:trPr>
          <w:trHeight w:val="20"/>
        </w:trPr>
        <w:tc>
          <w:tcPr>
            <w:tcW w:w="0" w:type="auto"/>
            <w:vMerge/>
            <w:vAlign w:val="center"/>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支持自动发现新增、变更的</w:t>
            </w:r>
            <w:proofErr w:type="spellStart"/>
            <w:r w:rsidRPr="00136B5E">
              <w:rPr>
                <w:rFonts w:ascii="宋体" w:eastAsia="宋体" w:hAnsi="宋体" w:hint="eastAsia"/>
              </w:rPr>
              <w:t>Vmware</w:t>
            </w:r>
            <w:proofErr w:type="spellEnd"/>
            <w:r w:rsidRPr="00136B5E">
              <w:rPr>
                <w:rFonts w:ascii="宋体" w:eastAsia="宋体" w:hAnsi="宋体" w:hint="eastAsia"/>
              </w:rPr>
              <w:t>虚拟机，无需人工干预，可自动将新增、变更的虚拟机纳入到备份作业中，按照既有保护策略进行保护，无需人工干预</w:t>
            </w:r>
          </w:p>
        </w:tc>
      </w:tr>
      <w:tr w:rsidR="00136B5E" w:rsidRPr="00136B5E" w:rsidTr="00136B5E">
        <w:trPr>
          <w:trHeight w:val="20"/>
        </w:trPr>
        <w:tc>
          <w:tcPr>
            <w:tcW w:w="0" w:type="auto"/>
            <w:vMerge/>
            <w:vAlign w:val="center"/>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B347CF">
            <w:pPr>
              <w:spacing w:line="360" w:lineRule="auto"/>
              <w:jc w:val="left"/>
              <w:rPr>
                <w:rFonts w:ascii="宋体" w:eastAsia="宋体" w:hAnsi="宋体"/>
              </w:rPr>
            </w:pPr>
            <w:r w:rsidRPr="00136B5E">
              <w:rPr>
                <w:rFonts w:ascii="宋体" w:eastAsia="宋体" w:hAnsi="宋体" w:hint="eastAsia"/>
              </w:rPr>
              <w:t>针对VMware的无代理备份保护，无需在虚拟机和宿主主机上安装任何的代理软件，通过虚拟化平台的备份接口直接把数据备份到备份系统中，进一步降低备份对生产资源的消耗。</w:t>
            </w:r>
          </w:p>
        </w:tc>
      </w:tr>
      <w:tr w:rsidR="00136B5E" w:rsidRPr="00136B5E" w:rsidTr="00136B5E">
        <w:trPr>
          <w:trHeight w:val="20"/>
        </w:trPr>
        <w:tc>
          <w:tcPr>
            <w:tcW w:w="0" w:type="auto"/>
            <w:vMerge/>
            <w:vAlign w:val="center"/>
            <w:hideMark/>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支持结合</w:t>
            </w:r>
            <w:proofErr w:type="spellStart"/>
            <w:r w:rsidRPr="00136B5E">
              <w:rPr>
                <w:rFonts w:ascii="宋体" w:eastAsia="宋体" w:hAnsi="宋体" w:hint="eastAsia"/>
              </w:rPr>
              <w:t>Vmware</w:t>
            </w:r>
            <w:proofErr w:type="spellEnd"/>
            <w:r w:rsidRPr="00136B5E">
              <w:rPr>
                <w:rFonts w:ascii="宋体" w:eastAsia="宋体" w:hAnsi="宋体" w:hint="eastAsia"/>
              </w:rPr>
              <w:t xml:space="preserve"> </w:t>
            </w:r>
            <w:proofErr w:type="spellStart"/>
            <w:r w:rsidRPr="00136B5E">
              <w:rPr>
                <w:rFonts w:ascii="宋体" w:eastAsia="宋体" w:hAnsi="宋体" w:hint="eastAsia"/>
              </w:rPr>
              <w:t>Vmotion</w:t>
            </w:r>
            <w:proofErr w:type="spellEnd"/>
            <w:r w:rsidRPr="00136B5E">
              <w:rPr>
                <w:rFonts w:ascii="宋体" w:eastAsia="宋体" w:hAnsi="宋体" w:hint="eastAsia"/>
              </w:rPr>
              <w:t>，可以将备份数据直接</w:t>
            </w:r>
            <w:proofErr w:type="gramStart"/>
            <w:r w:rsidRPr="00136B5E">
              <w:rPr>
                <w:rFonts w:ascii="宋体" w:eastAsia="宋体" w:hAnsi="宋体" w:hint="eastAsia"/>
              </w:rPr>
              <w:t>迁移回生产</w:t>
            </w:r>
            <w:proofErr w:type="gramEnd"/>
            <w:r w:rsidRPr="00136B5E">
              <w:rPr>
                <w:rFonts w:ascii="宋体" w:eastAsia="宋体" w:hAnsi="宋体" w:hint="eastAsia"/>
              </w:rPr>
              <w:t>存储，无需进行恢复</w:t>
            </w:r>
          </w:p>
        </w:tc>
      </w:tr>
      <w:tr w:rsidR="00136B5E" w:rsidRPr="00136B5E" w:rsidTr="00136B5E">
        <w:trPr>
          <w:trHeight w:val="20"/>
        </w:trPr>
        <w:tc>
          <w:tcPr>
            <w:tcW w:w="0" w:type="auto"/>
            <w:vMerge/>
            <w:vAlign w:val="center"/>
            <w:hideMark/>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w:t>
            </w:r>
            <w:proofErr w:type="spellStart"/>
            <w:r w:rsidRPr="00136B5E">
              <w:rPr>
                <w:rFonts w:ascii="宋体" w:eastAsia="宋体" w:hAnsi="宋体" w:hint="eastAsia"/>
              </w:rPr>
              <w:t>Vmware</w:t>
            </w:r>
            <w:proofErr w:type="spellEnd"/>
            <w:r w:rsidRPr="00136B5E">
              <w:rPr>
                <w:rFonts w:ascii="宋体" w:eastAsia="宋体" w:hAnsi="宋体" w:hint="eastAsia"/>
              </w:rPr>
              <w:t>虚拟化的单文件级细粒度恢复，当虚拟机中的某些重要文档丢失时，无需恢复整个虚拟机，可直接恢复丢失的文档</w:t>
            </w:r>
          </w:p>
        </w:tc>
      </w:tr>
      <w:tr w:rsidR="00136B5E" w:rsidRPr="00136B5E" w:rsidTr="00136B5E">
        <w:trPr>
          <w:trHeight w:val="20"/>
        </w:trPr>
        <w:tc>
          <w:tcPr>
            <w:tcW w:w="0" w:type="auto"/>
            <w:vMerge/>
            <w:vAlign w:val="center"/>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B347CF">
            <w:pPr>
              <w:spacing w:line="360" w:lineRule="auto"/>
              <w:jc w:val="left"/>
              <w:rPr>
                <w:rFonts w:ascii="宋体" w:eastAsia="宋体" w:hAnsi="宋体"/>
              </w:rPr>
            </w:pPr>
            <w:r w:rsidRPr="00136B5E">
              <w:rPr>
                <w:rFonts w:ascii="宋体" w:eastAsia="宋体" w:hAnsi="宋体" w:hint="eastAsia"/>
              </w:rPr>
              <w:t>支持虚拟机并发备份和恢复功能，支持在WEB页面中设置单个备份和恢复任务中的虚拟机并发备份和恢复数量，最大可设置10个虚拟机并发数量，可大幅提高备份恢复效率。</w:t>
            </w:r>
          </w:p>
        </w:tc>
      </w:tr>
      <w:tr w:rsidR="00136B5E" w:rsidRPr="00136B5E" w:rsidTr="00136B5E">
        <w:trPr>
          <w:trHeight w:val="20"/>
        </w:trPr>
        <w:tc>
          <w:tcPr>
            <w:tcW w:w="0" w:type="auto"/>
            <w:vMerge w:val="restart"/>
            <w:vAlign w:val="center"/>
          </w:tcPr>
          <w:p w:rsidR="00136B5E" w:rsidRPr="00136B5E" w:rsidRDefault="00136B5E" w:rsidP="00136B5E">
            <w:pPr>
              <w:spacing w:line="360" w:lineRule="auto"/>
              <w:ind w:firstLineChars="100" w:firstLine="210"/>
              <w:jc w:val="left"/>
              <w:rPr>
                <w:rFonts w:ascii="宋体" w:eastAsia="宋体" w:hAnsi="宋体" w:cs="宋体"/>
                <w:szCs w:val="21"/>
              </w:rPr>
            </w:pPr>
            <w:r w:rsidRPr="00136B5E">
              <w:rPr>
                <w:rFonts w:ascii="宋体" w:eastAsia="宋体" w:hAnsi="宋体" w:cs="宋体" w:hint="eastAsia"/>
                <w:szCs w:val="21"/>
              </w:rPr>
              <w:t>高级功能</w:t>
            </w:r>
          </w:p>
        </w:tc>
        <w:tc>
          <w:tcPr>
            <w:tcW w:w="7082" w:type="dxa"/>
            <w:tcMar>
              <w:top w:w="0" w:type="dxa"/>
              <w:left w:w="108" w:type="dxa"/>
              <w:bottom w:w="0" w:type="dxa"/>
              <w:right w:w="108" w:type="dxa"/>
            </w:tcMar>
            <w:vAlign w:val="center"/>
          </w:tcPr>
          <w:p w:rsidR="00136B5E" w:rsidRPr="00136B5E" w:rsidRDefault="00136B5E" w:rsidP="009E148C">
            <w:pPr>
              <w:spacing w:line="360" w:lineRule="auto"/>
              <w:jc w:val="left"/>
              <w:rPr>
                <w:rFonts w:ascii="宋体" w:eastAsia="宋体" w:hAnsi="宋体"/>
              </w:rPr>
            </w:pPr>
            <w:r w:rsidRPr="00136B5E">
              <w:rPr>
                <w:rFonts w:ascii="宋体" w:eastAsia="宋体" w:hAnsi="宋体" w:hint="eastAsia"/>
              </w:rPr>
              <w:t>支持对Oracle以及Oracle RAC的日志文件采用连续日志复制方式，持续监控日志文件的变化情况，即时把新增日志的数据块进行复制，实现对数据库变化数据达到秒级捕获，使得在数据挂载恢复时可以恢复到发生灾难前的任意时间点，最大限度的降低RPO和RTO。</w:t>
            </w:r>
          </w:p>
        </w:tc>
      </w:tr>
      <w:tr w:rsidR="00136B5E" w:rsidRPr="00136B5E" w:rsidTr="00136B5E">
        <w:trPr>
          <w:trHeight w:val="20"/>
        </w:trPr>
        <w:tc>
          <w:tcPr>
            <w:tcW w:w="0" w:type="auto"/>
            <w:vMerge/>
            <w:vAlign w:val="center"/>
          </w:tcPr>
          <w:p w:rsidR="00136B5E" w:rsidRPr="00136B5E" w:rsidRDefault="00136B5E" w:rsidP="00136B5E">
            <w:pPr>
              <w:spacing w:line="360" w:lineRule="auto"/>
              <w:ind w:firstLineChars="100" w:firstLine="210"/>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9E148C">
            <w:pPr>
              <w:spacing w:line="360" w:lineRule="auto"/>
              <w:jc w:val="left"/>
              <w:rPr>
                <w:rFonts w:ascii="宋体" w:eastAsia="宋体" w:hAnsi="宋体"/>
              </w:rPr>
            </w:pPr>
            <w:r w:rsidRPr="00136B5E">
              <w:rPr>
                <w:rFonts w:ascii="宋体" w:eastAsia="宋体" w:hAnsi="宋体" w:hint="eastAsia"/>
              </w:rPr>
              <w:t>支持对核心业务系统Oracle、Oracle RAC、VMware等主流应用以原生数据格式进行备份和存储，支持数据恢复无需备份格式转化，支持备份数据即时可用，当业务中断时，可在5分钟以内将包括Oracle RAC等在内的业务</w:t>
            </w:r>
            <w:r w:rsidRPr="00136B5E">
              <w:rPr>
                <w:rFonts w:ascii="宋体" w:eastAsia="宋体" w:hAnsi="宋体" w:hint="eastAsia"/>
              </w:rPr>
              <w:lastRenderedPageBreak/>
              <w:t>数据即时挂载方式恢复（通过FC和ISCSI协议），确保业务连续性</w:t>
            </w:r>
          </w:p>
        </w:tc>
      </w:tr>
      <w:tr w:rsidR="00136B5E" w:rsidRPr="00136B5E" w:rsidTr="00136B5E">
        <w:trPr>
          <w:trHeight w:val="20"/>
        </w:trPr>
        <w:tc>
          <w:tcPr>
            <w:tcW w:w="0" w:type="auto"/>
            <w:vMerge/>
            <w:vAlign w:val="center"/>
          </w:tcPr>
          <w:p w:rsidR="00136B5E" w:rsidRPr="00136B5E" w:rsidRDefault="00136B5E" w:rsidP="00136B5E">
            <w:pPr>
              <w:spacing w:line="360" w:lineRule="auto"/>
              <w:ind w:firstLineChars="100" w:firstLine="210"/>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9E148C">
            <w:pPr>
              <w:spacing w:line="360" w:lineRule="auto"/>
              <w:jc w:val="left"/>
              <w:rPr>
                <w:rFonts w:ascii="宋体" w:eastAsia="宋体" w:hAnsi="宋体"/>
              </w:rPr>
            </w:pPr>
            <w:r w:rsidRPr="00136B5E">
              <w:rPr>
                <w:rFonts w:ascii="宋体" w:eastAsia="宋体" w:hAnsi="宋体" w:hint="eastAsia"/>
              </w:rPr>
              <w:t>支持在 Oracle 复制作业中通过配置BCT（Block Change Tracking）启动选项，实现BCT启动的全自动化处理，无需人工指令操作。。</w:t>
            </w:r>
          </w:p>
        </w:tc>
      </w:tr>
      <w:tr w:rsidR="00136B5E" w:rsidRPr="00136B5E" w:rsidTr="00136B5E">
        <w:trPr>
          <w:trHeight w:val="20"/>
        </w:trPr>
        <w:tc>
          <w:tcPr>
            <w:tcW w:w="0" w:type="auto"/>
            <w:vMerge/>
            <w:vAlign w:val="center"/>
          </w:tcPr>
          <w:p w:rsidR="00136B5E" w:rsidRPr="00136B5E" w:rsidRDefault="00136B5E" w:rsidP="00136B5E">
            <w:pPr>
              <w:spacing w:line="360" w:lineRule="auto"/>
              <w:ind w:firstLineChars="100" w:firstLine="210"/>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9E148C">
            <w:pPr>
              <w:spacing w:line="360" w:lineRule="auto"/>
              <w:jc w:val="left"/>
              <w:rPr>
                <w:rFonts w:ascii="宋体" w:eastAsia="宋体" w:hAnsi="宋体"/>
              </w:rPr>
            </w:pPr>
            <w:r w:rsidRPr="00136B5E">
              <w:rPr>
                <w:rFonts w:ascii="宋体" w:eastAsia="宋体" w:hAnsi="宋体" w:hint="eastAsia"/>
              </w:rPr>
              <w:t>支持VMware即时挂载恢复（非P2V以及在虚拟机平台或虚拟机中安装代理的方式，必须通过VMware官方的VADP</w:t>
            </w:r>
            <w:r w:rsidR="009E148C">
              <w:rPr>
                <w:rFonts w:ascii="宋体" w:eastAsia="宋体" w:hAnsi="宋体" w:hint="eastAsia"/>
              </w:rPr>
              <w:t>应用接口的方式实现）</w:t>
            </w:r>
            <w:r w:rsidRPr="00136B5E">
              <w:rPr>
                <w:rFonts w:ascii="宋体" w:eastAsia="宋体" w:hAnsi="宋体" w:hint="eastAsia"/>
              </w:rPr>
              <w:t>。</w:t>
            </w:r>
          </w:p>
        </w:tc>
      </w:tr>
      <w:tr w:rsidR="00136B5E" w:rsidRPr="00136B5E" w:rsidTr="00136B5E">
        <w:trPr>
          <w:trHeight w:val="20"/>
        </w:trPr>
        <w:tc>
          <w:tcPr>
            <w:tcW w:w="0" w:type="auto"/>
            <w:vMerge/>
            <w:vAlign w:val="center"/>
          </w:tcPr>
          <w:p w:rsidR="00136B5E" w:rsidRPr="00136B5E" w:rsidRDefault="00136B5E" w:rsidP="00136B5E">
            <w:pPr>
              <w:spacing w:line="360" w:lineRule="auto"/>
              <w:ind w:firstLineChars="100" w:firstLine="210"/>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9E148C">
            <w:pPr>
              <w:spacing w:line="360" w:lineRule="auto"/>
              <w:jc w:val="left"/>
              <w:rPr>
                <w:rFonts w:ascii="宋体" w:eastAsia="宋体" w:hAnsi="宋体"/>
              </w:rPr>
            </w:pPr>
            <w:r w:rsidRPr="00136B5E">
              <w:rPr>
                <w:rFonts w:ascii="宋体" w:eastAsia="宋体" w:hAnsi="宋体" w:hint="eastAsia"/>
              </w:rPr>
              <w:t>支持对</w:t>
            </w:r>
            <w:proofErr w:type="spellStart"/>
            <w:r w:rsidRPr="00136B5E">
              <w:rPr>
                <w:rFonts w:ascii="宋体" w:eastAsia="宋体" w:hAnsi="宋体" w:hint="eastAsia"/>
              </w:rPr>
              <w:t>Openstack</w:t>
            </w:r>
            <w:proofErr w:type="spellEnd"/>
            <w:r w:rsidRPr="00136B5E">
              <w:rPr>
                <w:rFonts w:ascii="宋体" w:eastAsia="宋体" w:hAnsi="宋体" w:hint="eastAsia"/>
              </w:rPr>
              <w:t>平台提供基于API方式的无代理保护；</w:t>
            </w:r>
            <w:r w:rsidR="009E148C" w:rsidRPr="00136B5E">
              <w:rPr>
                <w:rFonts w:ascii="宋体" w:eastAsia="宋体" w:hAnsi="宋体" w:hint="eastAsia"/>
              </w:rPr>
              <w:t xml:space="preserve"> </w:t>
            </w:r>
          </w:p>
        </w:tc>
      </w:tr>
      <w:tr w:rsidR="00136B5E" w:rsidRPr="00136B5E" w:rsidTr="00136B5E">
        <w:trPr>
          <w:trHeight w:val="20"/>
        </w:trPr>
        <w:tc>
          <w:tcPr>
            <w:tcW w:w="0" w:type="auto"/>
            <w:vMerge/>
            <w:vAlign w:val="center"/>
          </w:tcPr>
          <w:p w:rsidR="00136B5E" w:rsidRPr="00136B5E" w:rsidRDefault="00136B5E" w:rsidP="00136B5E">
            <w:pPr>
              <w:spacing w:line="360" w:lineRule="auto"/>
              <w:ind w:firstLineChars="100" w:firstLine="210"/>
              <w:jc w:val="left"/>
              <w:rPr>
                <w:rFonts w:ascii="宋体" w:eastAsia="宋体" w:hAnsi="宋体" w:cs="宋体"/>
                <w:szCs w:val="21"/>
              </w:rPr>
            </w:pPr>
          </w:p>
        </w:tc>
        <w:tc>
          <w:tcPr>
            <w:tcW w:w="7082" w:type="dxa"/>
            <w:tcMar>
              <w:top w:w="0" w:type="dxa"/>
              <w:left w:w="108" w:type="dxa"/>
              <w:bottom w:w="0" w:type="dxa"/>
              <w:right w:w="108" w:type="dxa"/>
            </w:tcMar>
            <w:vAlign w:val="center"/>
          </w:tcPr>
          <w:p w:rsidR="00136B5E" w:rsidRPr="00136B5E" w:rsidRDefault="00136B5E" w:rsidP="009E148C">
            <w:pPr>
              <w:spacing w:line="360" w:lineRule="auto"/>
              <w:jc w:val="left"/>
              <w:rPr>
                <w:rFonts w:ascii="宋体" w:eastAsia="宋体" w:hAnsi="宋体"/>
              </w:rPr>
            </w:pPr>
            <w:r w:rsidRPr="00136B5E">
              <w:rPr>
                <w:rFonts w:ascii="宋体" w:eastAsia="宋体" w:hAnsi="宋体" w:hint="eastAsia"/>
              </w:rPr>
              <w:t>支持副本数据管理功能，支持备份数据副本</w:t>
            </w:r>
            <w:proofErr w:type="gramStart"/>
            <w:r w:rsidRPr="00136B5E">
              <w:rPr>
                <w:rFonts w:ascii="宋体" w:eastAsia="宋体" w:hAnsi="宋体" w:hint="eastAsia"/>
              </w:rPr>
              <w:t>分钟级克隆</w:t>
            </w:r>
            <w:proofErr w:type="gramEnd"/>
            <w:r w:rsidRPr="00136B5E">
              <w:rPr>
                <w:rFonts w:ascii="宋体" w:eastAsia="宋体" w:hAnsi="宋体" w:hint="eastAsia"/>
              </w:rPr>
              <w:t>、，支持提供同一资源在不同时间点上多个副本的集中管理，副本挂载后生成新的挂载副本，支持同一时间点副本下产生多个挂载副本、支持对生成副本进行读写、支持无需通过任意网络进行数据传输移动的即时恢复特性</w:t>
            </w:r>
          </w:p>
        </w:tc>
      </w:tr>
      <w:tr w:rsidR="00136B5E" w:rsidRPr="00136B5E" w:rsidTr="00136B5E">
        <w:trPr>
          <w:trHeight w:val="20"/>
        </w:trPr>
        <w:tc>
          <w:tcPr>
            <w:tcW w:w="1560" w:type="dxa"/>
            <w:vMerge w:val="restart"/>
            <w:noWrap/>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存储保护</w:t>
            </w: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支持对生产存储设备进行基于web管理方式的存储快照管理及远程复制管理等高级特性支持，</w:t>
            </w:r>
          </w:p>
        </w:tc>
      </w:tr>
      <w:tr w:rsidR="00136B5E" w:rsidRPr="00136B5E" w:rsidTr="00136B5E">
        <w:trPr>
          <w:trHeight w:val="20"/>
        </w:trPr>
        <w:tc>
          <w:tcPr>
            <w:tcW w:w="0" w:type="auto"/>
            <w:vMerge/>
            <w:vAlign w:val="center"/>
            <w:hideMark/>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支持本次配置的存储快照管理</w:t>
            </w:r>
          </w:p>
        </w:tc>
      </w:tr>
      <w:tr w:rsidR="00136B5E" w:rsidRPr="00136B5E" w:rsidTr="00136B5E">
        <w:trPr>
          <w:trHeight w:val="448"/>
        </w:trPr>
        <w:tc>
          <w:tcPr>
            <w:tcW w:w="0" w:type="auto"/>
            <w:vAlign w:val="center"/>
          </w:tcPr>
          <w:p w:rsidR="00136B5E" w:rsidRPr="001F3CE1" w:rsidRDefault="00136B5E" w:rsidP="001F3CE1">
            <w:pPr>
              <w:spacing w:line="360" w:lineRule="auto"/>
              <w:jc w:val="left"/>
              <w:rPr>
                <w:rFonts w:ascii="宋体" w:eastAsia="宋体" w:hAnsi="宋体"/>
              </w:rPr>
            </w:pPr>
          </w:p>
          <w:p w:rsidR="00136B5E" w:rsidRPr="001F3CE1" w:rsidRDefault="00136B5E" w:rsidP="001F3CE1">
            <w:pPr>
              <w:spacing w:line="360" w:lineRule="auto"/>
              <w:jc w:val="left"/>
              <w:rPr>
                <w:rFonts w:ascii="宋体" w:eastAsia="宋体" w:hAnsi="宋体"/>
              </w:rPr>
            </w:pPr>
            <w:r w:rsidRPr="001F3CE1">
              <w:rPr>
                <w:rFonts w:ascii="宋体" w:eastAsia="宋体" w:hAnsi="宋体" w:hint="eastAsia"/>
              </w:rPr>
              <w:t>蓝光支持</w:t>
            </w:r>
          </w:p>
        </w:tc>
        <w:tc>
          <w:tcPr>
            <w:tcW w:w="7082" w:type="dxa"/>
            <w:tcMar>
              <w:top w:w="0" w:type="dxa"/>
              <w:left w:w="108" w:type="dxa"/>
              <w:bottom w:w="0" w:type="dxa"/>
              <w:right w:w="108" w:type="dxa"/>
            </w:tcMar>
            <w:vAlign w:val="center"/>
          </w:tcPr>
          <w:p w:rsidR="00136B5E" w:rsidRPr="001F3CE1" w:rsidRDefault="00136B5E" w:rsidP="001F3CE1">
            <w:pPr>
              <w:spacing w:line="360" w:lineRule="auto"/>
              <w:jc w:val="left"/>
              <w:rPr>
                <w:rFonts w:ascii="宋体" w:eastAsia="宋体" w:hAnsi="宋体"/>
              </w:rPr>
            </w:pPr>
            <w:r w:rsidRPr="001F3CE1">
              <w:rPr>
                <w:rFonts w:ascii="宋体" w:eastAsia="宋体" w:hAnsi="宋体" w:hint="eastAsia"/>
              </w:rPr>
              <w:t>支持蓝光光盘库的备份数据归档，可进行D2D2</w:t>
            </w:r>
            <w:r w:rsidRPr="001F3CE1">
              <w:rPr>
                <w:rFonts w:ascii="宋体" w:eastAsia="宋体" w:hAnsi="宋体"/>
              </w:rPr>
              <w:t>B</w:t>
            </w:r>
            <w:r w:rsidRPr="001F3CE1">
              <w:rPr>
                <w:rFonts w:ascii="宋体" w:eastAsia="宋体" w:hAnsi="宋体" w:hint="eastAsia"/>
              </w:rPr>
              <w:t>；可对光盘库设置Raid0、5、6等类型，支持进行光盘匣、光盘库的管理；</w:t>
            </w:r>
          </w:p>
        </w:tc>
      </w:tr>
      <w:tr w:rsidR="00136B5E" w:rsidRPr="00136B5E" w:rsidTr="00136B5E">
        <w:trPr>
          <w:trHeight w:val="20"/>
        </w:trPr>
        <w:tc>
          <w:tcPr>
            <w:tcW w:w="1560" w:type="dxa"/>
            <w:vMerge w:val="restart"/>
            <w:noWrap/>
            <w:tcMar>
              <w:top w:w="0" w:type="dxa"/>
              <w:left w:w="108" w:type="dxa"/>
              <w:bottom w:w="0" w:type="dxa"/>
              <w:right w:w="108" w:type="dxa"/>
            </w:tcMar>
            <w:vAlign w:val="center"/>
            <w:hideMark/>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可管理性</w:t>
            </w: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要求存储管理、存储快照复制管理、备份管理、远程复制管理，容灾管理、用户及权限管理等均在一个管理界面内，中文界面，基于WEB管理模式，易于管理与维护。</w:t>
            </w:r>
          </w:p>
        </w:tc>
      </w:tr>
      <w:tr w:rsidR="00136B5E" w:rsidRPr="00136B5E" w:rsidTr="00136B5E">
        <w:trPr>
          <w:trHeight w:val="20"/>
        </w:trPr>
        <w:tc>
          <w:tcPr>
            <w:tcW w:w="0" w:type="auto"/>
            <w:vMerge/>
            <w:vAlign w:val="center"/>
            <w:hideMark/>
          </w:tcPr>
          <w:p w:rsidR="00136B5E" w:rsidRPr="00136B5E" w:rsidRDefault="00136B5E" w:rsidP="00136B5E">
            <w:pPr>
              <w:spacing w:line="360" w:lineRule="auto"/>
              <w:jc w:val="left"/>
              <w:rPr>
                <w:rFonts w:ascii="宋体" w:eastAsia="宋体" w:hAnsi="宋体" w:cs="宋体"/>
                <w:szCs w:val="21"/>
              </w:rPr>
            </w:pPr>
          </w:p>
        </w:tc>
        <w:tc>
          <w:tcPr>
            <w:tcW w:w="7082" w:type="dxa"/>
            <w:tcMar>
              <w:top w:w="0" w:type="dxa"/>
              <w:left w:w="108" w:type="dxa"/>
              <w:bottom w:w="0" w:type="dxa"/>
              <w:right w:w="108" w:type="dxa"/>
            </w:tcMar>
            <w:vAlign w:val="center"/>
            <w:hideMark/>
          </w:tcPr>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支持通过统一监管平台，对备份存储系统的软件故障和硬件故障及日常运行信息统一监控和管理和展示</w:t>
            </w:r>
          </w:p>
        </w:tc>
      </w:tr>
      <w:tr w:rsidR="00136B5E" w:rsidRPr="00136B5E" w:rsidTr="00136B5E">
        <w:trPr>
          <w:trHeight w:val="20"/>
        </w:trPr>
        <w:tc>
          <w:tcPr>
            <w:tcW w:w="1560" w:type="dxa"/>
            <w:noWrap/>
            <w:tcMar>
              <w:top w:w="0" w:type="dxa"/>
              <w:left w:w="108" w:type="dxa"/>
              <w:bottom w:w="0" w:type="dxa"/>
              <w:right w:w="108" w:type="dxa"/>
            </w:tcMar>
            <w:vAlign w:val="center"/>
          </w:tcPr>
          <w:p w:rsidR="00136B5E" w:rsidRPr="00136B5E" w:rsidRDefault="00136B5E" w:rsidP="00136B5E">
            <w:pPr>
              <w:spacing w:line="360" w:lineRule="auto"/>
              <w:jc w:val="center"/>
              <w:rPr>
                <w:rFonts w:ascii="宋体" w:eastAsia="宋体" w:hAnsi="宋体"/>
              </w:rPr>
            </w:pPr>
            <w:r w:rsidRPr="00136B5E">
              <w:rPr>
                <w:rFonts w:ascii="宋体" w:eastAsia="宋体" w:hAnsi="宋体" w:hint="eastAsia"/>
              </w:rPr>
              <w:t>授权</w:t>
            </w:r>
          </w:p>
        </w:tc>
        <w:tc>
          <w:tcPr>
            <w:tcW w:w="7082" w:type="dxa"/>
            <w:tcMar>
              <w:top w:w="0" w:type="dxa"/>
              <w:left w:w="108" w:type="dxa"/>
              <w:bottom w:w="0" w:type="dxa"/>
              <w:right w:w="108" w:type="dxa"/>
            </w:tcMar>
            <w:vAlign w:val="center"/>
          </w:tcPr>
          <w:p w:rsidR="00136B5E" w:rsidRPr="001F3CE1" w:rsidRDefault="00136B5E" w:rsidP="00136B5E">
            <w:pPr>
              <w:spacing w:line="360" w:lineRule="auto"/>
              <w:jc w:val="left"/>
              <w:rPr>
                <w:rFonts w:ascii="宋体" w:eastAsia="宋体" w:hAnsi="宋体"/>
              </w:rPr>
            </w:pPr>
            <w:r w:rsidRPr="001F3CE1">
              <w:rPr>
                <w:rFonts w:ascii="宋体" w:eastAsia="宋体" w:hAnsi="宋体" w:hint="eastAsia"/>
              </w:rPr>
              <w:t>提供不少于</w:t>
            </w:r>
            <w:r w:rsidR="00C96169" w:rsidRPr="001F3CE1">
              <w:rPr>
                <w:rFonts w:ascii="宋体" w:eastAsia="宋体" w:hAnsi="宋体"/>
              </w:rPr>
              <w:t>64</w:t>
            </w:r>
            <w:r w:rsidRPr="001F3CE1">
              <w:rPr>
                <w:rFonts w:ascii="宋体" w:eastAsia="宋体" w:hAnsi="宋体" w:hint="eastAsia"/>
              </w:rPr>
              <w:t>TB备份容量；</w:t>
            </w:r>
          </w:p>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提供的备份功能授权不限制数据库、物理机、虚拟机、云平台、文件系统的终端数量；</w:t>
            </w:r>
          </w:p>
          <w:p w:rsidR="00136B5E" w:rsidRPr="00136B5E" w:rsidRDefault="00136B5E" w:rsidP="00136B5E">
            <w:pPr>
              <w:spacing w:line="360" w:lineRule="auto"/>
              <w:jc w:val="left"/>
              <w:rPr>
                <w:rFonts w:ascii="宋体" w:eastAsia="宋体" w:hAnsi="宋体"/>
              </w:rPr>
            </w:pPr>
            <w:r w:rsidRPr="00136B5E">
              <w:rPr>
                <w:rFonts w:ascii="宋体" w:eastAsia="宋体" w:hAnsi="宋体" w:hint="eastAsia"/>
              </w:rPr>
              <w:t>配置不限容量限制的源端重复数据删除模块；</w:t>
            </w:r>
          </w:p>
        </w:tc>
      </w:tr>
      <w:tr w:rsidR="00136B5E" w:rsidRPr="00136B5E" w:rsidTr="00136B5E">
        <w:trPr>
          <w:trHeight w:val="20"/>
        </w:trPr>
        <w:tc>
          <w:tcPr>
            <w:tcW w:w="1560" w:type="dxa"/>
            <w:noWrap/>
            <w:tcMar>
              <w:top w:w="0" w:type="dxa"/>
              <w:left w:w="108" w:type="dxa"/>
              <w:bottom w:w="0" w:type="dxa"/>
              <w:right w:w="108" w:type="dxa"/>
            </w:tcMar>
          </w:tcPr>
          <w:p w:rsidR="00136B5E" w:rsidRPr="00136B5E" w:rsidRDefault="00136B5E" w:rsidP="00136B5E">
            <w:pPr>
              <w:spacing w:line="360" w:lineRule="auto"/>
              <w:ind w:firstLineChars="100" w:firstLine="210"/>
              <w:rPr>
                <w:rFonts w:ascii="宋体" w:eastAsia="宋体" w:hAnsi="宋体"/>
              </w:rPr>
            </w:pPr>
            <w:r w:rsidRPr="00136B5E">
              <w:rPr>
                <w:rFonts w:ascii="宋体" w:eastAsia="宋体" w:hAnsi="宋体" w:hint="eastAsia"/>
              </w:rPr>
              <w:t>本地化服务</w:t>
            </w:r>
          </w:p>
        </w:tc>
        <w:tc>
          <w:tcPr>
            <w:tcW w:w="7082" w:type="dxa"/>
            <w:tcMar>
              <w:top w:w="0" w:type="dxa"/>
              <w:left w:w="108" w:type="dxa"/>
              <w:bottom w:w="0" w:type="dxa"/>
              <w:right w:w="108" w:type="dxa"/>
            </w:tcMar>
          </w:tcPr>
          <w:p w:rsidR="00136B5E" w:rsidRPr="00136B5E" w:rsidRDefault="00136B5E" w:rsidP="00C22BA0">
            <w:pPr>
              <w:spacing w:line="360" w:lineRule="auto"/>
              <w:rPr>
                <w:rFonts w:ascii="宋体" w:eastAsia="宋体" w:hAnsi="宋体"/>
              </w:rPr>
            </w:pPr>
            <w:r w:rsidRPr="00136B5E">
              <w:rPr>
                <w:rFonts w:ascii="宋体" w:eastAsia="宋体" w:hAnsi="宋体" w:hint="eastAsia"/>
              </w:rPr>
              <w:t>提供原厂商针对本项目设备的三年质保服务；提供5*8小时</w:t>
            </w:r>
            <w:proofErr w:type="gramStart"/>
            <w:r w:rsidRPr="00136B5E">
              <w:rPr>
                <w:rFonts w:ascii="宋体" w:eastAsia="宋体" w:hAnsi="宋体" w:hint="eastAsia"/>
              </w:rPr>
              <w:t>远程支持</w:t>
            </w:r>
            <w:proofErr w:type="gramEnd"/>
            <w:r w:rsidRPr="00136B5E">
              <w:rPr>
                <w:rFonts w:ascii="宋体" w:eastAsia="宋体" w:hAnsi="宋体" w:hint="eastAsia"/>
              </w:rPr>
              <w:t>服务、提供三年免费的电话和邮件技术支持服务，提供原厂7*24小时响应。</w:t>
            </w:r>
          </w:p>
        </w:tc>
      </w:tr>
    </w:tbl>
    <w:p w:rsidR="009150FF" w:rsidRPr="00136B5E" w:rsidRDefault="009150FF" w:rsidP="007E7007">
      <w:pPr>
        <w:spacing w:line="360" w:lineRule="auto"/>
        <w:ind w:firstLineChars="200" w:firstLine="420"/>
        <w:rPr>
          <w:rFonts w:ascii="宋体" w:eastAsia="宋体" w:hAnsi="宋体"/>
        </w:rPr>
      </w:pPr>
    </w:p>
    <w:p w:rsidR="009150FF" w:rsidRDefault="009150FF" w:rsidP="007E7007">
      <w:pPr>
        <w:spacing w:line="360" w:lineRule="auto"/>
        <w:ind w:firstLineChars="200" w:firstLine="420"/>
        <w:rPr>
          <w:rFonts w:ascii="宋体" w:eastAsia="宋体" w:hAnsi="宋体"/>
        </w:rPr>
      </w:pPr>
    </w:p>
    <w:sectPr w:rsidR="00915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3D1" w:rsidRDefault="002C13D1" w:rsidP="007E7007">
      <w:r>
        <w:separator/>
      </w:r>
    </w:p>
  </w:endnote>
  <w:endnote w:type="continuationSeparator" w:id="0">
    <w:p w:rsidR="002C13D1" w:rsidRDefault="002C13D1" w:rsidP="007E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3D1" w:rsidRDefault="002C13D1" w:rsidP="007E7007">
      <w:r>
        <w:separator/>
      </w:r>
    </w:p>
  </w:footnote>
  <w:footnote w:type="continuationSeparator" w:id="0">
    <w:p w:rsidR="002C13D1" w:rsidRDefault="002C13D1" w:rsidP="007E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43AC"/>
    <w:multiLevelType w:val="hybridMultilevel"/>
    <w:tmpl w:val="CABC14F0"/>
    <w:lvl w:ilvl="0" w:tplc="CCBE3534">
      <w:start w:val="1"/>
      <w:numFmt w:val="decimal"/>
      <w:lvlText w:val="%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0F5472"/>
    <w:multiLevelType w:val="hybridMultilevel"/>
    <w:tmpl w:val="E478653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742928E9"/>
    <w:multiLevelType w:val="hybridMultilevel"/>
    <w:tmpl w:val="6A328DF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1F"/>
    <w:rsid w:val="0000142B"/>
    <w:rsid w:val="00011B53"/>
    <w:rsid w:val="00025F44"/>
    <w:rsid w:val="00075EBC"/>
    <w:rsid w:val="00136800"/>
    <w:rsid w:val="00136B5E"/>
    <w:rsid w:val="00152916"/>
    <w:rsid w:val="00153A30"/>
    <w:rsid w:val="001926E0"/>
    <w:rsid w:val="001F3CE1"/>
    <w:rsid w:val="001F56CE"/>
    <w:rsid w:val="002C13D1"/>
    <w:rsid w:val="003C7077"/>
    <w:rsid w:val="003E31C5"/>
    <w:rsid w:val="00451B88"/>
    <w:rsid w:val="00452332"/>
    <w:rsid w:val="004E6452"/>
    <w:rsid w:val="005501C3"/>
    <w:rsid w:val="006004E8"/>
    <w:rsid w:val="007C7C6B"/>
    <w:rsid w:val="007E7007"/>
    <w:rsid w:val="00852F91"/>
    <w:rsid w:val="008813FA"/>
    <w:rsid w:val="008F2CB4"/>
    <w:rsid w:val="009150FF"/>
    <w:rsid w:val="00932D30"/>
    <w:rsid w:val="00943866"/>
    <w:rsid w:val="00944C57"/>
    <w:rsid w:val="009E148C"/>
    <w:rsid w:val="00A762AA"/>
    <w:rsid w:val="00AA267F"/>
    <w:rsid w:val="00AF68CF"/>
    <w:rsid w:val="00B347CF"/>
    <w:rsid w:val="00B641F5"/>
    <w:rsid w:val="00BC41AE"/>
    <w:rsid w:val="00C22ACB"/>
    <w:rsid w:val="00C22BA0"/>
    <w:rsid w:val="00C53A9B"/>
    <w:rsid w:val="00C71983"/>
    <w:rsid w:val="00C96169"/>
    <w:rsid w:val="00D37040"/>
    <w:rsid w:val="00E04513"/>
    <w:rsid w:val="00E51A1F"/>
    <w:rsid w:val="00F06E1D"/>
    <w:rsid w:val="00F75D3F"/>
    <w:rsid w:val="00FE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4266"/>
  <w15:chartTrackingRefBased/>
  <w15:docId w15:val="{A3BD565D-73E0-4F07-BEE0-778E133F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0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7007"/>
    <w:rPr>
      <w:sz w:val="18"/>
      <w:szCs w:val="18"/>
    </w:rPr>
  </w:style>
  <w:style w:type="paragraph" w:styleId="a5">
    <w:name w:val="footer"/>
    <w:basedOn w:val="a"/>
    <w:link w:val="a6"/>
    <w:uiPriority w:val="99"/>
    <w:unhideWhenUsed/>
    <w:rsid w:val="007E7007"/>
    <w:pPr>
      <w:tabs>
        <w:tab w:val="center" w:pos="4153"/>
        <w:tab w:val="right" w:pos="8306"/>
      </w:tabs>
      <w:snapToGrid w:val="0"/>
      <w:jc w:val="left"/>
    </w:pPr>
    <w:rPr>
      <w:sz w:val="18"/>
      <w:szCs w:val="18"/>
    </w:rPr>
  </w:style>
  <w:style w:type="character" w:customStyle="1" w:styleId="a6">
    <w:name w:val="页脚 字符"/>
    <w:basedOn w:val="a0"/>
    <w:link w:val="a5"/>
    <w:uiPriority w:val="99"/>
    <w:rsid w:val="007E7007"/>
    <w:rPr>
      <w:sz w:val="18"/>
      <w:szCs w:val="18"/>
    </w:rPr>
  </w:style>
  <w:style w:type="paragraph" w:styleId="a7">
    <w:name w:val="List Paragraph"/>
    <w:basedOn w:val="a"/>
    <w:uiPriority w:val="34"/>
    <w:qFormat/>
    <w:rsid w:val="007E70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邱峰</dc:creator>
  <cp:keywords/>
  <dc:description/>
  <cp:lastModifiedBy>x m</cp:lastModifiedBy>
  <cp:revision>2</cp:revision>
  <dcterms:created xsi:type="dcterms:W3CDTF">2019-05-23T08:59:00Z</dcterms:created>
  <dcterms:modified xsi:type="dcterms:W3CDTF">2019-05-23T08:59:00Z</dcterms:modified>
</cp:coreProperties>
</file>