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99" w:type="dxa"/>
        <w:jc w:val="center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85"/>
        <w:gridCol w:w="1585"/>
        <w:gridCol w:w="697"/>
        <w:gridCol w:w="873"/>
        <w:gridCol w:w="86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序号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产品名称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规格型号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数量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eastAsia="宋体" w:cs="宋体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333333"/>
                <w:lang w:val="en-US" w:eastAsia="zh-CN"/>
              </w:rPr>
              <w:t>单价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333333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床旁交互终端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338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床旁智能交互系统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</w:t>
            </w:r>
            <w:r>
              <w:rPr>
                <w:rFonts w:ascii="微软雅黑" w:hAnsi="微软雅黑" w:cs="宋体"/>
                <w:color w:val="333333"/>
              </w:rPr>
              <w:t>开发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3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床旁护理系统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</w:t>
            </w:r>
            <w:r>
              <w:rPr>
                <w:rFonts w:ascii="微软雅黑" w:hAnsi="微软雅黑" w:cs="宋体"/>
                <w:color w:val="333333"/>
              </w:rPr>
              <w:t>开发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4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床旁医生查房系统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</w:t>
            </w:r>
            <w:r>
              <w:rPr>
                <w:rFonts w:ascii="微软雅黑" w:hAnsi="微软雅黑" w:cs="宋体"/>
                <w:color w:val="333333"/>
              </w:rPr>
              <w:t>开发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ascii="微软雅黑" w:hAnsi="微软雅黑" w:cs="宋体"/>
                <w:color w:val="333333"/>
              </w:rPr>
              <w:t>5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护士站公告系统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</w:t>
            </w:r>
            <w:r>
              <w:rPr>
                <w:rFonts w:ascii="微软雅黑" w:hAnsi="微软雅黑" w:cs="宋体"/>
                <w:color w:val="333333"/>
              </w:rPr>
              <w:t>开发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6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触控</w:t>
            </w:r>
            <w:r>
              <w:rPr>
                <w:rFonts w:ascii="微软雅黑" w:hAnsi="微软雅黑" w:cs="宋体"/>
                <w:color w:val="333333"/>
              </w:rPr>
              <w:t>电视机</w:t>
            </w:r>
            <w:r>
              <w:rPr>
                <w:rFonts w:hint="eastAsia" w:ascii="微软雅黑" w:hAnsi="微软雅黑" w:cs="宋体"/>
                <w:color w:val="333333"/>
              </w:rPr>
              <w:t>（≥55寸）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  <w:r>
              <w:rPr>
                <w:rFonts w:ascii="微软雅黑" w:hAnsi="微软雅黑" w:cs="宋体"/>
                <w:color w:val="333333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7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无线</w:t>
            </w:r>
            <w:r>
              <w:rPr>
                <w:rFonts w:ascii="微软雅黑" w:hAnsi="微软雅黑" w:cs="宋体"/>
                <w:color w:val="333333"/>
              </w:rPr>
              <w:t>输液监控</w:t>
            </w:r>
            <w:r>
              <w:rPr>
                <w:rFonts w:hint="eastAsia" w:ascii="微软雅黑" w:hAnsi="微软雅黑" w:cs="宋体"/>
                <w:color w:val="333333"/>
              </w:rPr>
              <w:t>系统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</w:t>
            </w:r>
            <w:r>
              <w:rPr>
                <w:rFonts w:ascii="微软雅黑" w:hAnsi="微软雅黑" w:cs="宋体"/>
                <w:color w:val="333333"/>
              </w:rPr>
              <w:t>开发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8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输液</w:t>
            </w:r>
            <w:r>
              <w:rPr>
                <w:rFonts w:ascii="微软雅黑" w:hAnsi="微软雅黑" w:cs="宋体"/>
                <w:color w:val="333333"/>
              </w:rPr>
              <w:t>监测器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3</w:t>
            </w:r>
            <w:r>
              <w:rPr>
                <w:rFonts w:ascii="微软雅黑" w:hAnsi="微软雅黑" w:cs="宋体"/>
                <w:color w:val="333333"/>
              </w:rPr>
              <w:t>38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套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9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移动</w:t>
            </w:r>
            <w:r>
              <w:rPr>
                <w:rFonts w:ascii="微软雅黑" w:hAnsi="微软雅黑" w:cs="宋体"/>
                <w:color w:val="333333"/>
              </w:rPr>
              <w:t>护士终端机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130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10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无线传输系统（含硬件设备）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11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液晶电视机（≥46寸）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ascii="微软雅黑" w:hAnsi="微软雅黑" w:cs="宋体"/>
                <w:color w:val="333333"/>
              </w:rPr>
              <w:t>26</w:t>
            </w: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12</w:t>
            </w:r>
          </w:p>
        </w:tc>
        <w:tc>
          <w:tcPr>
            <w:tcW w:w="30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与医院信息系统接口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定制开发</w:t>
            </w:r>
          </w:p>
        </w:tc>
        <w:tc>
          <w:tcPr>
            <w:tcW w:w="697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13</w:t>
            </w:r>
          </w:p>
        </w:tc>
        <w:tc>
          <w:tcPr>
            <w:tcW w:w="30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工程实施（含调试、施工等）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定制开发</w:t>
            </w:r>
          </w:p>
        </w:tc>
        <w:tc>
          <w:tcPr>
            <w:tcW w:w="697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1</w:t>
            </w:r>
          </w:p>
        </w:tc>
        <w:tc>
          <w:tcPr>
            <w:tcW w:w="87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项</w:t>
            </w:r>
          </w:p>
        </w:tc>
        <w:tc>
          <w:tcPr>
            <w:tcW w:w="86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ascii="微软雅黑" w:hAnsi="微软雅黑" w:cs="宋体"/>
                <w:color w:val="333333"/>
              </w:rPr>
              <w:t>14</w:t>
            </w:r>
          </w:p>
        </w:tc>
        <w:tc>
          <w:tcPr>
            <w:tcW w:w="30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供应商认为需要增加的其他产品</w:t>
            </w:r>
          </w:p>
        </w:tc>
        <w:tc>
          <w:tcPr>
            <w:tcW w:w="158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  <w:r>
              <w:rPr>
                <w:rFonts w:hint="eastAsia" w:ascii="微软雅黑" w:hAnsi="微软雅黑" w:cs="宋体"/>
                <w:color w:val="333333"/>
              </w:rPr>
              <w:t>定制开发或请提供主流参数</w:t>
            </w:r>
          </w:p>
        </w:tc>
        <w:tc>
          <w:tcPr>
            <w:tcW w:w="697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294" w:lineRule="atLeast"/>
              <w:jc w:val="center"/>
              <w:rPr>
                <w:rFonts w:hint="eastAsia" w:ascii="微软雅黑" w:hAnsi="微软雅黑" w:cs="宋体"/>
                <w:color w:val="333333"/>
              </w:rPr>
            </w:pPr>
          </w:p>
        </w:tc>
      </w:tr>
    </w:tbl>
    <w:p>
      <w:r>
        <w:rPr>
          <w:rFonts w:hint="eastAsia" w:ascii="微软雅黑" w:hAnsi="微软雅黑" w:cs="宋体"/>
          <w:color w:val="333333"/>
          <w:kern w:val="0"/>
          <w:sz w:val="24"/>
        </w:rPr>
        <w:t xml:space="preserve">  备注：报价表需包含每一单项内容的报价。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6676"/>
    <w:rsid w:val="3BA166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qysb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2018-08-01T07:19:00Z</dcterms:created>
  <dc:creator>SBK</dc:creator>
  <cp:lastModifiedBy>SBK</cp:lastModifiedBy>
  <dcterms:modified xsi:type="dcterms:W3CDTF">2018-08-01T07:35:54Z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