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4004" w:rsidRDefault="003374AC">
      <w:pPr>
        <w:jc w:val="center"/>
        <w:rPr>
          <w:rFonts w:ascii="黑体" w:eastAsia="黑体" w:hAnsi="黑体"/>
          <w:sz w:val="28"/>
          <w:szCs w:val="28"/>
        </w:rPr>
      </w:pPr>
      <w:r w:rsidRPr="003374AC">
        <w:rPr>
          <w:rFonts w:ascii="黑体" w:eastAsia="黑体" w:hAnsi="黑体" w:hint="eastAsia"/>
          <w:sz w:val="28"/>
          <w:szCs w:val="28"/>
        </w:rPr>
        <w:t>中山大学附属第七医院二期工程开办费办公家具咨询服务项目</w:t>
      </w:r>
      <w:r>
        <w:rPr>
          <w:rFonts w:ascii="黑体" w:eastAsia="黑体" w:hAnsi="黑体" w:hint="eastAsia"/>
          <w:sz w:val="28"/>
          <w:szCs w:val="28"/>
        </w:rPr>
        <w:t>报价书</w:t>
      </w:r>
    </w:p>
    <w:tbl>
      <w:tblPr>
        <w:tblStyle w:val="aa"/>
        <w:tblW w:w="0" w:type="auto"/>
        <w:tblLook w:val="04A0" w:firstRow="1" w:lastRow="0" w:firstColumn="1" w:lastColumn="0" w:noHBand="0" w:noVBand="1"/>
      </w:tblPr>
      <w:tblGrid>
        <w:gridCol w:w="2269"/>
        <w:gridCol w:w="3651"/>
        <w:gridCol w:w="1701"/>
        <w:gridCol w:w="1325"/>
      </w:tblGrid>
      <w:tr w:rsidR="00964004">
        <w:trPr>
          <w:trHeight w:val="549"/>
        </w:trPr>
        <w:tc>
          <w:tcPr>
            <w:tcW w:w="2269" w:type="dxa"/>
            <w:vAlign w:val="center"/>
          </w:tcPr>
          <w:p w:rsidR="00964004" w:rsidRDefault="00000000">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公司名称</w:t>
            </w:r>
          </w:p>
        </w:tc>
        <w:tc>
          <w:tcPr>
            <w:tcW w:w="6677" w:type="dxa"/>
            <w:gridSpan w:val="3"/>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549"/>
        </w:trPr>
        <w:tc>
          <w:tcPr>
            <w:tcW w:w="2269" w:type="dxa"/>
            <w:vAlign w:val="center"/>
          </w:tcPr>
          <w:p w:rsidR="006002A6" w:rsidRPr="006002A6" w:rsidRDefault="006002A6" w:rsidP="006002A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收费标准</w:t>
            </w:r>
          </w:p>
        </w:tc>
        <w:tc>
          <w:tcPr>
            <w:tcW w:w="3651" w:type="dxa"/>
            <w:vAlign w:val="center"/>
          </w:tcPr>
          <w:p w:rsidR="00964004" w:rsidRDefault="006002A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项目预算总额</w:t>
            </w:r>
          </w:p>
        </w:tc>
        <w:tc>
          <w:tcPr>
            <w:tcW w:w="1701" w:type="dxa"/>
            <w:vAlign w:val="center"/>
          </w:tcPr>
          <w:p w:rsidR="00964004" w:rsidRDefault="002850B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咨询</w:t>
            </w:r>
            <w:r w:rsidR="006002A6">
              <w:rPr>
                <w:rFonts w:ascii="仿宋_GB2312" w:eastAsia="仿宋_GB2312" w:hint="eastAsia"/>
                <w:sz w:val="24"/>
                <w:u w:val="single" w:color="FFFFFF"/>
              </w:rPr>
              <w:t>费</w:t>
            </w:r>
          </w:p>
        </w:tc>
        <w:tc>
          <w:tcPr>
            <w:tcW w:w="1325" w:type="dxa"/>
            <w:vAlign w:val="center"/>
          </w:tcPr>
          <w:p w:rsidR="00964004" w:rsidRDefault="006002A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备注</w:t>
            </w:r>
          </w:p>
        </w:tc>
      </w:tr>
      <w:tr w:rsidR="00964004" w:rsidTr="006002A6">
        <w:trPr>
          <w:trHeight w:val="549"/>
        </w:trPr>
        <w:tc>
          <w:tcPr>
            <w:tcW w:w="2269" w:type="dxa"/>
            <w:vAlign w:val="center"/>
          </w:tcPr>
          <w:p w:rsidR="00964004" w:rsidRDefault="006002A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1</w:t>
            </w: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964004">
            <w:pPr>
              <w:snapToGrid w:val="0"/>
              <w:spacing w:line="500" w:lineRule="exact"/>
              <w:jc w:val="center"/>
              <w:rPr>
                <w:rFonts w:ascii="仿宋_GB2312" w:eastAsia="仿宋_GB2312"/>
                <w:sz w:val="24"/>
                <w:u w:val="single" w:color="FFFFFF"/>
              </w:rPr>
            </w:pP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1095"/>
        </w:trPr>
        <w:tc>
          <w:tcPr>
            <w:tcW w:w="2269" w:type="dxa"/>
            <w:vAlign w:val="center"/>
          </w:tcPr>
          <w:p w:rsidR="00964004" w:rsidRDefault="006002A6">
            <w:pPr>
              <w:snapToGrid w:val="0"/>
              <w:spacing w:line="500" w:lineRule="exact"/>
              <w:jc w:val="center"/>
              <w:rPr>
                <w:rFonts w:ascii="仿宋_GB2312" w:eastAsia="仿宋_GB2312"/>
                <w:sz w:val="24"/>
                <w:u w:val="single" w:color="FFFFFF"/>
              </w:rPr>
            </w:pPr>
            <w:r>
              <w:rPr>
                <w:rFonts w:ascii="仿宋_GB2312" w:eastAsia="仿宋_GB2312" w:hint="eastAsia"/>
                <w:sz w:val="24"/>
                <w:u w:val="single" w:color="FFFFFF"/>
              </w:rPr>
              <w:t>2</w:t>
            </w: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964004">
            <w:pPr>
              <w:snapToGrid w:val="0"/>
              <w:spacing w:line="500" w:lineRule="exact"/>
              <w:jc w:val="center"/>
              <w:rPr>
                <w:rFonts w:ascii="仿宋_GB2312" w:eastAsia="仿宋_GB2312"/>
                <w:sz w:val="24"/>
                <w:u w:val="single" w:color="FFFFFF"/>
              </w:rPr>
            </w:pP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1095"/>
        </w:trPr>
        <w:tc>
          <w:tcPr>
            <w:tcW w:w="2269" w:type="dxa"/>
            <w:vAlign w:val="center"/>
          </w:tcPr>
          <w:p w:rsidR="00964004" w:rsidRDefault="006002A6">
            <w:pPr>
              <w:snapToGrid w:val="0"/>
              <w:spacing w:line="500" w:lineRule="exact"/>
              <w:jc w:val="center"/>
              <w:rPr>
                <w:rFonts w:ascii="仿宋" w:eastAsia="仿宋" w:hAnsi="仿宋"/>
                <w:b/>
                <w:bCs/>
                <w:szCs w:val="21"/>
              </w:rPr>
            </w:pPr>
            <w:r>
              <w:rPr>
                <w:rFonts w:ascii="仿宋_GB2312" w:eastAsia="仿宋_GB2312" w:hint="eastAsia"/>
                <w:sz w:val="24"/>
                <w:u w:val="single" w:color="FFFFFF"/>
              </w:rPr>
              <w:t>3</w:t>
            </w: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964004">
            <w:pPr>
              <w:snapToGrid w:val="0"/>
              <w:spacing w:line="500" w:lineRule="exact"/>
              <w:jc w:val="center"/>
              <w:rPr>
                <w:rFonts w:ascii="仿宋_GB2312" w:eastAsia="仿宋_GB2312"/>
                <w:sz w:val="24"/>
                <w:u w:val="single" w:color="FFFFFF"/>
              </w:rPr>
            </w:pP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1095"/>
        </w:trPr>
        <w:tc>
          <w:tcPr>
            <w:tcW w:w="2269" w:type="dxa"/>
            <w:vAlign w:val="center"/>
          </w:tcPr>
          <w:p w:rsidR="00964004" w:rsidRDefault="006002A6">
            <w:pPr>
              <w:snapToGrid w:val="0"/>
              <w:spacing w:line="500" w:lineRule="exact"/>
              <w:jc w:val="center"/>
              <w:rPr>
                <w:rFonts w:ascii="仿宋" w:eastAsia="仿宋" w:hAnsi="仿宋"/>
                <w:b/>
                <w:bCs/>
                <w:szCs w:val="21"/>
              </w:rPr>
            </w:pPr>
            <w:r>
              <w:rPr>
                <w:rFonts w:ascii="仿宋_GB2312" w:eastAsia="仿宋_GB2312" w:hint="eastAsia"/>
                <w:sz w:val="24"/>
                <w:u w:val="single" w:color="FFFFFF"/>
              </w:rPr>
              <w:t>4</w:t>
            </w: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6002A6" w:rsidP="006002A6">
            <w:pPr>
              <w:snapToGrid w:val="0"/>
              <w:spacing w:line="500" w:lineRule="exact"/>
              <w:rPr>
                <w:rFonts w:ascii="仿宋_GB2312" w:eastAsia="仿宋_GB2312"/>
                <w:sz w:val="24"/>
                <w:u w:val="single" w:color="FFFFFF"/>
              </w:rPr>
            </w:pPr>
            <w:r>
              <w:rPr>
                <w:rFonts w:ascii="仿宋_GB2312" w:eastAsia="仿宋_GB2312" w:hint="eastAsia"/>
                <w:sz w:val="24"/>
                <w:u w:val="single" w:color="FFFFFF"/>
              </w:rPr>
              <w:t xml:space="preserve"> </w:t>
            </w:r>
            <w:r>
              <w:rPr>
                <w:rFonts w:ascii="仿宋_GB2312" w:eastAsia="仿宋_GB2312"/>
                <w:sz w:val="24"/>
                <w:u w:val="single" w:color="FFFFFF"/>
              </w:rPr>
              <w:t xml:space="preserve">     </w:t>
            </w: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1095"/>
        </w:trPr>
        <w:tc>
          <w:tcPr>
            <w:tcW w:w="2269" w:type="dxa"/>
            <w:vAlign w:val="center"/>
          </w:tcPr>
          <w:p w:rsidR="00964004" w:rsidRDefault="00964004">
            <w:pPr>
              <w:snapToGrid w:val="0"/>
              <w:spacing w:line="500" w:lineRule="exact"/>
              <w:jc w:val="center"/>
              <w:rPr>
                <w:rFonts w:ascii="仿宋" w:eastAsia="仿宋" w:hAnsi="仿宋"/>
                <w:b/>
                <w:bCs/>
                <w:szCs w:val="21"/>
              </w:rPr>
            </w:pP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964004">
            <w:pPr>
              <w:snapToGrid w:val="0"/>
              <w:spacing w:line="500" w:lineRule="exact"/>
              <w:jc w:val="center"/>
              <w:rPr>
                <w:rFonts w:ascii="仿宋_GB2312" w:eastAsia="仿宋_GB2312"/>
                <w:sz w:val="24"/>
                <w:u w:val="single" w:color="FFFFFF"/>
              </w:rPr>
            </w:pP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r w:rsidR="00964004" w:rsidTr="006002A6">
        <w:trPr>
          <w:trHeight w:val="1095"/>
        </w:trPr>
        <w:tc>
          <w:tcPr>
            <w:tcW w:w="2269" w:type="dxa"/>
            <w:vAlign w:val="center"/>
          </w:tcPr>
          <w:p w:rsidR="00964004" w:rsidRDefault="00964004">
            <w:pPr>
              <w:snapToGrid w:val="0"/>
              <w:spacing w:line="500" w:lineRule="exact"/>
              <w:jc w:val="center"/>
              <w:rPr>
                <w:rFonts w:ascii="仿宋" w:eastAsia="仿宋" w:hAnsi="仿宋"/>
                <w:b/>
                <w:bCs/>
                <w:szCs w:val="21"/>
              </w:rPr>
            </w:pPr>
          </w:p>
        </w:tc>
        <w:tc>
          <w:tcPr>
            <w:tcW w:w="3651" w:type="dxa"/>
            <w:vAlign w:val="center"/>
          </w:tcPr>
          <w:p w:rsidR="00964004" w:rsidRDefault="00964004">
            <w:pPr>
              <w:snapToGrid w:val="0"/>
              <w:spacing w:line="500" w:lineRule="exact"/>
              <w:jc w:val="center"/>
              <w:rPr>
                <w:rFonts w:ascii="仿宋_GB2312" w:eastAsia="仿宋_GB2312"/>
                <w:sz w:val="24"/>
                <w:u w:val="single" w:color="FFFFFF"/>
              </w:rPr>
            </w:pPr>
          </w:p>
        </w:tc>
        <w:tc>
          <w:tcPr>
            <w:tcW w:w="1701" w:type="dxa"/>
            <w:vAlign w:val="center"/>
          </w:tcPr>
          <w:p w:rsidR="00964004" w:rsidRDefault="00964004">
            <w:pPr>
              <w:snapToGrid w:val="0"/>
              <w:spacing w:line="500" w:lineRule="exact"/>
              <w:jc w:val="center"/>
              <w:rPr>
                <w:rFonts w:ascii="仿宋_GB2312" w:eastAsia="仿宋_GB2312"/>
                <w:sz w:val="24"/>
                <w:u w:val="single" w:color="FFFFFF"/>
              </w:rPr>
            </w:pPr>
          </w:p>
        </w:tc>
        <w:tc>
          <w:tcPr>
            <w:tcW w:w="1325" w:type="dxa"/>
            <w:vAlign w:val="center"/>
          </w:tcPr>
          <w:p w:rsidR="00964004" w:rsidRDefault="00964004">
            <w:pPr>
              <w:snapToGrid w:val="0"/>
              <w:spacing w:line="500" w:lineRule="exact"/>
              <w:jc w:val="center"/>
              <w:rPr>
                <w:rFonts w:ascii="仿宋_GB2312" w:eastAsia="仿宋_GB2312"/>
                <w:sz w:val="24"/>
                <w:u w:val="single" w:color="FFFFFF"/>
              </w:rPr>
            </w:pPr>
          </w:p>
        </w:tc>
      </w:tr>
    </w:tbl>
    <w:p w:rsidR="00755743" w:rsidRDefault="00755743">
      <w:pPr>
        <w:spacing w:line="440" w:lineRule="exact"/>
        <w:rPr>
          <w:rFonts w:ascii="微软雅黑" w:eastAsia="微软雅黑" w:hAnsi="微软雅黑" w:cs="微软雅黑"/>
          <w:bCs/>
          <w:szCs w:val="22"/>
        </w:rPr>
      </w:pPr>
      <w:r>
        <w:rPr>
          <w:rFonts w:ascii="微软雅黑" w:eastAsia="微软雅黑" w:hAnsi="微软雅黑" w:cs="微软雅黑" w:hint="eastAsia"/>
          <w:bCs/>
          <w:szCs w:val="22"/>
        </w:rPr>
        <w:t>注：该项目为财政资金，项目预算以政府部门文件批复为准，费用以文件批复之日起</w:t>
      </w:r>
      <w:r w:rsidR="00A25983">
        <w:rPr>
          <w:rFonts w:ascii="微软雅黑" w:eastAsia="微软雅黑" w:hAnsi="微软雅黑" w:cs="微软雅黑" w:hint="eastAsia"/>
          <w:bCs/>
          <w:szCs w:val="22"/>
        </w:rPr>
        <w:t>开始</w:t>
      </w:r>
      <w:r>
        <w:rPr>
          <w:rFonts w:ascii="微软雅黑" w:eastAsia="微软雅黑" w:hAnsi="微软雅黑" w:cs="微软雅黑" w:hint="eastAsia"/>
          <w:bCs/>
          <w:szCs w:val="22"/>
        </w:rPr>
        <w:t>结算。</w:t>
      </w:r>
    </w:p>
    <w:p w:rsidR="00964004" w:rsidRDefault="00000000">
      <w:pPr>
        <w:spacing w:line="440" w:lineRule="exact"/>
        <w:rPr>
          <w:rFonts w:ascii="仿宋_GB2312" w:eastAsia="仿宋_GB2312"/>
          <w:sz w:val="24"/>
          <w:u w:val="single" w:color="FFFFFF"/>
        </w:rPr>
      </w:pPr>
      <w:r>
        <w:rPr>
          <w:rFonts w:ascii="微软雅黑" w:eastAsia="微软雅黑" w:hAnsi="微软雅黑" w:cs="微软雅黑" w:hint="eastAsia"/>
          <w:bCs/>
          <w:szCs w:val="22"/>
        </w:rPr>
        <w:br/>
      </w:r>
      <w:r>
        <w:rPr>
          <w:rFonts w:ascii="仿宋_GB2312" w:eastAsia="仿宋_GB2312" w:hint="eastAsia"/>
          <w:sz w:val="24"/>
          <w:u w:val="single" w:color="FFFFFF"/>
        </w:rPr>
        <w:t>我司作以下承诺：</w:t>
      </w:r>
    </w:p>
    <w:p w:rsidR="00964004" w:rsidRDefault="00000000">
      <w:pPr>
        <w:spacing w:line="440" w:lineRule="exact"/>
        <w:rPr>
          <w:rFonts w:ascii="仿宋_GB2312" w:eastAsia="仿宋_GB2312"/>
          <w:sz w:val="24"/>
          <w:u w:val="single" w:color="FFFFFF"/>
        </w:rPr>
      </w:pPr>
      <w:r>
        <w:rPr>
          <w:rFonts w:ascii="仿宋_GB2312" w:eastAsia="仿宋_GB2312"/>
          <w:sz w:val="24"/>
          <w:u w:val="single" w:color="FFFFFF"/>
        </w:rPr>
        <w:t>1.我司充分理解并基于真实意思表示接受中山大学附属第七医院采购格式合同</w:t>
      </w:r>
      <w:r>
        <w:rPr>
          <w:rFonts w:ascii="仿宋_GB2312" w:eastAsia="仿宋_GB2312" w:hint="eastAsia"/>
          <w:sz w:val="24"/>
          <w:u w:val="single" w:color="FFFFFF"/>
        </w:rPr>
        <w:t>。</w:t>
      </w:r>
    </w:p>
    <w:p w:rsidR="00964004" w:rsidRDefault="00000000">
      <w:pPr>
        <w:spacing w:line="440" w:lineRule="exact"/>
        <w:rPr>
          <w:rFonts w:ascii="仿宋_GB2312" w:eastAsia="仿宋_GB2312"/>
          <w:sz w:val="24"/>
          <w:u w:val="single" w:color="FFFFFF"/>
        </w:rPr>
      </w:pPr>
      <w:r>
        <w:rPr>
          <w:rFonts w:ascii="仿宋_GB2312" w:eastAsia="仿宋_GB2312"/>
          <w:sz w:val="24"/>
          <w:u w:val="single" w:color="FFFFFF"/>
        </w:rPr>
        <w:t>2.我司</w:t>
      </w:r>
      <w:r w:rsidR="006002A6">
        <w:rPr>
          <w:rFonts w:ascii="仿宋_GB2312" w:eastAsia="仿宋_GB2312" w:hint="eastAsia"/>
          <w:sz w:val="24"/>
          <w:u w:val="single" w:color="FFFFFF"/>
        </w:rPr>
        <w:t>设计</w:t>
      </w:r>
      <w:r>
        <w:rPr>
          <w:rFonts w:ascii="仿宋_GB2312" w:eastAsia="仿宋_GB2312"/>
          <w:sz w:val="24"/>
          <w:u w:val="single" w:color="FFFFFF"/>
        </w:rPr>
        <w:t>在相关证照资质及知识产权上无任何瑕疵，均合法合</w:t>
      </w:r>
      <w:proofErr w:type="gramStart"/>
      <w:r>
        <w:rPr>
          <w:rFonts w:ascii="仿宋_GB2312" w:eastAsia="仿宋_GB2312"/>
          <w:sz w:val="24"/>
          <w:u w:val="single" w:color="FFFFFF"/>
        </w:rPr>
        <w:t>规</w:t>
      </w:r>
      <w:proofErr w:type="gramEnd"/>
      <w:r>
        <w:rPr>
          <w:rFonts w:ascii="仿宋_GB2312" w:eastAsia="仿宋_GB2312"/>
          <w:sz w:val="24"/>
          <w:u w:val="single" w:color="FFFFFF"/>
        </w:rPr>
        <w:t>。</w:t>
      </w:r>
    </w:p>
    <w:p w:rsidR="00964004" w:rsidRPr="00020C68" w:rsidRDefault="00000000">
      <w:pPr>
        <w:spacing w:line="440" w:lineRule="exact"/>
        <w:rPr>
          <w:rFonts w:ascii="仿宋_GB2312" w:eastAsia="仿宋_GB2312"/>
          <w:sz w:val="24"/>
          <w:u w:val="single" w:color="FFFFFF"/>
        </w:rPr>
      </w:pPr>
      <w:r>
        <w:rPr>
          <w:rFonts w:ascii="仿宋_GB2312" w:eastAsia="仿宋_GB2312" w:hint="eastAsia"/>
          <w:sz w:val="24"/>
          <w:u w:val="single" w:color="FFFFFF"/>
        </w:rPr>
        <w:t>3.其他</w:t>
      </w:r>
      <w:r>
        <w:rPr>
          <w:rFonts w:ascii="仿宋_GB2312" w:eastAsia="仿宋_GB2312" w:hint="eastAsia"/>
          <w:sz w:val="28"/>
          <w:szCs w:val="28"/>
          <w:u w:val="single" w:color="FFFFFF"/>
        </w:rPr>
        <w:t>：</w:t>
      </w:r>
    </w:p>
    <w:p w:rsidR="00964004" w:rsidRDefault="00964004">
      <w:pPr>
        <w:spacing w:line="500" w:lineRule="exact"/>
        <w:ind w:firstLineChars="1550" w:firstLine="4340"/>
        <w:rPr>
          <w:rFonts w:ascii="仿宋_GB2312" w:eastAsia="仿宋_GB2312"/>
          <w:sz w:val="28"/>
          <w:szCs w:val="28"/>
          <w:u w:val="single" w:color="FFFFFF"/>
        </w:rPr>
      </w:pPr>
    </w:p>
    <w:p w:rsidR="00964004" w:rsidRDefault="00000000">
      <w:pPr>
        <w:spacing w:line="500" w:lineRule="exact"/>
        <w:ind w:firstLineChars="1550" w:firstLine="4340"/>
        <w:rPr>
          <w:rFonts w:ascii="仿宋_GB2312" w:eastAsia="仿宋_GB2312"/>
          <w:sz w:val="24"/>
          <w:u w:val="single" w:color="FFFFFF"/>
        </w:rPr>
      </w:pPr>
      <w:r>
        <w:rPr>
          <w:rFonts w:ascii="仿宋_GB2312" w:eastAsia="仿宋_GB2312" w:hint="eastAsia"/>
          <w:sz w:val="28"/>
          <w:szCs w:val="28"/>
          <w:u w:val="single" w:color="FFFFFF"/>
        </w:rPr>
        <w:t xml:space="preserve">  </w:t>
      </w:r>
      <w:r>
        <w:rPr>
          <w:rFonts w:ascii="仿宋_GB2312" w:eastAsia="仿宋_GB2312"/>
          <w:sz w:val="24"/>
          <w:u w:val="single" w:color="FFFFFF"/>
        </w:rPr>
        <w:t xml:space="preserve"> </w:t>
      </w:r>
      <w:r>
        <w:rPr>
          <w:rFonts w:ascii="仿宋_GB2312" w:eastAsia="仿宋_GB2312" w:hint="eastAsia"/>
          <w:sz w:val="24"/>
          <w:u w:val="single" w:color="FFFFFF"/>
        </w:rPr>
        <w:t>公司授权代表（签名）：</w:t>
      </w:r>
    </w:p>
    <w:p w:rsidR="00964004" w:rsidRDefault="00000000">
      <w:pPr>
        <w:spacing w:line="500" w:lineRule="exact"/>
        <w:rPr>
          <w:rFonts w:ascii="仿宋_GB2312" w:eastAsia="仿宋_GB2312"/>
          <w:sz w:val="24"/>
          <w:u w:val="single" w:color="FFFFFF"/>
        </w:rPr>
      </w:pPr>
      <w:r>
        <w:rPr>
          <w:rFonts w:ascii="仿宋_GB2312" w:eastAsia="仿宋_GB2312"/>
          <w:sz w:val="24"/>
          <w:u w:val="single" w:color="FFFFFF"/>
        </w:rPr>
        <w:t xml:space="preserve">                                 </w:t>
      </w:r>
      <w:r>
        <w:rPr>
          <w:rFonts w:ascii="仿宋_GB2312" w:eastAsia="仿宋_GB2312" w:hint="eastAsia"/>
          <w:sz w:val="24"/>
          <w:u w:val="single" w:color="FFFFFF"/>
        </w:rPr>
        <w:t xml:space="preserve">        </w:t>
      </w:r>
      <w:r>
        <w:rPr>
          <w:rFonts w:ascii="仿宋_GB2312" w:eastAsia="仿宋_GB2312"/>
          <w:sz w:val="24"/>
          <w:u w:val="single" w:color="FFFFFF"/>
        </w:rPr>
        <w:t xml:space="preserve"> </w:t>
      </w:r>
      <w:r>
        <w:rPr>
          <w:rFonts w:ascii="仿宋_GB2312" w:eastAsia="仿宋_GB2312" w:hint="eastAsia"/>
          <w:sz w:val="24"/>
          <w:u w:val="single" w:color="FFFFFF"/>
        </w:rPr>
        <w:t>年</w:t>
      </w:r>
      <w:r>
        <w:rPr>
          <w:rFonts w:ascii="仿宋_GB2312" w:eastAsia="仿宋_GB2312"/>
          <w:sz w:val="24"/>
          <w:u w:val="single" w:color="FFFFFF"/>
        </w:rPr>
        <w:t xml:space="preserve">     </w:t>
      </w:r>
      <w:r>
        <w:rPr>
          <w:rFonts w:ascii="仿宋_GB2312" w:eastAsia="仿宋_GB2312" w:hint="eastAsia"/>
          <w:sz w:val="24"/>
          <w:u w:val="single" w:color="FFFFFF"/>
        </w:rPr>
        <w:t>月</w:t>
      </w:r>
      <w:r>
        <w:rPr>
          <w:rFonts w:ascii="仿宋_GB2312" w:eastAsia="仿宋_GB2312"/>
          <w:sz w:val="24"/>
          <w:u w:val="single" w:color="FFFFFF"/>
        </w:rPr>
        <w:t xml:space="preserve">     </w:t>
      </w:r>
      <w:r>
        <w:rPr>
          <w:rFonts w:ascii="仿宋_GB2312" w:eastAsia="仿宋_GB2312" w:hint="eastAsia"/>
          <w:sz w:val="24"/>
          <w:u w:val="single" w:color="FFFFFF"/>
        </w:rPr>
        <w:t>日</w:t>
      </w:r>
    </w:p>
    <w:p w:rsidR="00964004" w:rsidRPr="00020C68" w:rsidRDefault="00964004">
      <w:pPr>
        <w:widowControl/>
        <w:jc w:val="left"/>
        <w:rPr>
          <w:sz w:val="32"/>
          <w:szCs w:val="32"/>
        </w:rPr>
      </w:pPr>
    </w:p>
    <w:sectPr w:rsidR="00964004" w:rsidRPr="00020C68">
      <w:headerReference w:type="default" r:id="rId6"/>
      <w:footerReference w:type="default" r:id="rId7"/>
      <w:pgSz w:w="11906" w:h="16838"/>
      <w:pgMar w:top="1191" w:right="1588" w:bottom="1191"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1E7" w:rsidRDefault="001611E7">
      <w:r>
        <w:separator/>
      </w:r>
    </w:p>
  </w:endnote>
  <w:endnote w:type="continuationSeparator" w:id="0">
    <w:p w:rsidR="001611E7" w:rsidRDefault="0016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9055"/>
    </w:sdtPr>
    <w:sdtContent>
      <w:sdt>
        <w:sdtPr>
          <w:id w:val="171357217"/>
        </w:sdtPr>
        <w:sdtContent>
          <w:p w:rsidR="00964004" w:rsidRDefault="00000000">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sdtContent>
      </w:sdt>
    </w:sdtContent>
  </w:sdt>
  <w:p w:rsidR="00964004" w:rsidRDefault="00964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1E7" w:rsidRDefault="001611E7">
      <w:r>
        <w:separator/>
      </w:r>
    </w:p>
  </w:footnote>
  <w:footnote w:type="continuationSeparator" w:id="0">
    <w:p w:rsidR="001611E7" w:rsidRDefault="0016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4004" w:rsidRDefault="00000000">
    <w:pPr>
      <w:pStyle w:val="a8"/>
    </w:pPr>
    <w:r>
      <w:rPr>
        <w:rFonts w:hint="eastAsia"/>
      </w:rPr>
      <w:t>中山大学附属第七医院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A4ZmQwOTdjNDY4MTM4MjA5Njg3Njc4Y2MxZDIxMDQifQ=="/>
  </w:docVars>
  <w:rsids>
    <w:rsidRoot w:val="00E751E2"/>
    <w:rsid w:val="00020C68"/>
    <w:rsid w:val="001305CB"/>
    <w:rsid w:val="00143340"/>
    <w:rsid w:val="001611E7"/>
    <w:rsid w:val="001D61B3"/>
    <w:rsid w:val="001F549C"/>
    <w:rsid w:val="00220A13"/>
    <w:rsid w:val="002850B6"/>
    <w:rsid w:val="003374AC"/>
    <w:rsid w:val="003561E1"/>
    <w:rsid w:val="0035770F"/>
    <w:rsid w:val="003B347F"/>
    <w:rsid w:val="003C22AD"/>
    <w:rsid w:val="003E1F9F"/>
    <w:rsid w:val="003E2465"/>
    <w:rsid w:val="003E6E86"/>
    <w:rsid w:val="00490BE0"/>
    <w:rsid w:val="004A3374"/>
    <w:rsid w:val="005023C1"/>
    <w:rsid w:val="005823B5"/>
    <w:rsid w:val="00593DD0"/>
    <w:rsid w:val="005B2C99"/>
    <w:rsid w:val="006002A6"/>
    <w:rsid w:val="00611A8E"/>
    <w:rsid w:val="00620AA3"/>
    <w:rsid w:val="006B135F"/>
    <w:rsid w:val="006C5F88"/>
    <w:rsid w:val="006E7E1F"/>
    <w:rsid w:val="006F6F76"/>
    <w:rsid w:val="00755743"/>
    <w:rsid w:val="00761BD2"/>
    <w:rsid w:val="007B077D"/>
    <w:rsid w:val="008178D0"/>
    <w:rsid w:val="0086282A"/>
    <w:rsid w:val="008A19E0"/>
    <w:rsid w:val="008C0C9B"/>
    <w:rsid w:val="008C1DB8"/>
    <w:rsid w:val="008C53BA"/>
    <w:rsid w:val="009526F4"/>
    <w:rsid w:val="009572EF"/>
    <w:rsid w:val="00964004"/>
    <w:rsid w:val="009E471A"/>
    <w:rsid w:val="00A25983"/>
    <w:rsid w:val="00A643FA"/>
    <w:rsid w:val="00AE094A"/>
    <w:rsid w:val="00B05920"/>
    <w:rsid w:val="00B51150"/>
    <w:rsid w:val="00B9790A"/>
    <w:rsid w:val="00BA0183"/>
    <w:rsid w:val="00C95B28"/>
    <w:rsid w:val="00CB66C9"/>
    <w:rsid w:val="00CB7235"/>
    <w:rsid w:val="00CE7C2B"/>
    <w:rsid w:val="00D241CE"/>
    <w:rsid w:val="00D4494E"/>
    <w:rsid w:val="00D62090"/>
    <w:rsid w:val="00D635FE"/>
    <w:rsid w:val="00DA2C0B"/>
    <w:rsid w:val="00E751E2"/>
    <w:rsid w:val="00ED6733"/>
    <w:rsid w:val="00EF636F"/>
    <w:rsid w:val="00FB5446"/>
    <w:rsid w:val="00FB5C85"/>
    <w:rsid w:val="04377B36"/>
    <w:rsid w:val="104624BC"/>
    <w:rsid w:val="1473074F"/>
    <w:rsid w:val="172D33F1"/>
    <w:rsid w:val="18205011"/>
    <w:rsid w:val="31B90BD1"/>
    <w:rsid w:val="351C3812"/>
    <w:rsid w:val="424C7A58"/>
    <w:rsid w:val="436233CF"/>
    <w:rsid w:val="4A17222F"/>
    <w:rsid w:val="4C0114F8"/>
    <w:rsid w:val="50416B83"/>
    <w:rsid w:val="59430E2E"/>
    <w:rsid w:val="62797525"/>
    <w:rsid w:val="62FE603B"/>
    <w:rsid w:val="653976D9"/>
    <w:rsid w:val="6BFF7837"/>
    <w:rsid w:val="7FB8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349C"/>
  <w15:docId w15:val="{E9AEA34C-D302-447E-A17D-86A3FABE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nhideWhenUsed/>
    <w:qFormat/>
    <w:pPr>
      <w:jc w:val="left"/>
    </w:pPr>
    <w:rPr>
      <w:rFonts w:ascii="Calibri" w:hAnsi="Calibri"/>
      <w:spacing w:val="10"/>
      <w:kern w:val="0"/>
      <w:sz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semiHidden/>
    <w:qFormat/>
    <w:rPr>
      <w:sz w:val="18"/>
      <w:szCs w:val="18"/>
    </w:rPr>
  </w:style>
  <w:style w:type="character" w:customStyle="1" w:styleId="a7">
    <w:name w:val="页脚 字符"/>
    <w:basedOn w:val="a1"/>
    <w:link w:val="a6"/>
    <w:uiPriority w:val="99"/>
    <w:qFormat/>
    <w:rPr>
      <w:sz w:val="18"/>
      <w:szCs w:val="18"/>
    </w:rPr>
  </w:style>
  <w:style w:type="paragraph" w:customStyle="1" w:styleId="Char">
    <w:name w:val="Char"/>
    <w:basedOn w:val="a"/>
    <w:qFormat/>
    <w:rPr>
      <w:rFonts w:ascii="Tahoma" w:hAnsi="Tahoma"/>
      <w:sz w:val="24"/>
      <w:szCs w:val="20"/>
    </w:rPr>
  </w:style>
  <w:style w:type="character" w:customStyle="1" w:styleId="a5">
    <w:name w:val="批注框文本 字符"/>
    <w:basedOn w:val="a1"/>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Words>
  <Characters>255</Characters>
  <Application>Microsoft Office Word</Application>
  <DocSecurity>0</DocSecurity>
  <Lines>2</Lines>
  <Paragraphs>1</Paragraphs>
  <ScaleCrop>false</ScaleCrop>
  <Company>Microsoft</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江 铭双</cp:lastModifiedBy>
  <cp:revision>44</cp:revision>
  <cp:lastPrinted>2020-07-21T11:04:00Z</cp:lastPrinted>
  <dcterms:created xsi:type="dcterms:W3CDTF">2020-01-30T01:13:00Z</dcterms:created>
  <dcterms:modified xsi:type="dcterms:W3CDTF">2023-03-17T00:32:00Z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982A78EBE7C34668A0EB1B05328CDCB9</vt:lpwstr>
  </property>
</Properties>
</file>