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522" w:type="dxa"/>
        <w:jc w:val="center"/>
        <w:tblInd w:w="0" w:type="dxa"/>
        <w:tblLayout w:type="fixed"/>
        <w:tblCellMar>
          <w:top w:w="0" w:type="dxa"/>
          <w:left w:w="108" w:type="dxa"/>
          <w:bottom w:w="0" w:type="dxa"/>
          <w:right w:w="108" w:type="dxa"/>
        </w:tblCellMar>
      </w:tblPr>
      <w:tblGrid>
        <w:gridCol w:w="8522"/>
      </w:tblGrid>
      <w:tr>
        <w:tblPrEx>
          <w:tblLayout w:type="fixed"/>
          <w:tblCellMar>
            <w:top w:w="0" w:type="dxa"/>
            <w:left w:w="108" w:type="dxa"/>
            <w:bottom w:w="0" w:type="dxa"/>
            <w:right w:w="108" w:type="dxa"/>
          </w:tblCellMar>
        </w:tblPrEx>
        <w:trPr>
          <w:trHeight w:val="2880" w:hRule="atLeast"/>
          <w:jc w:val="center"/>
        </w:trPr>
        <w:tc>
          <w:tcPr>
            <w:tcW w:w="8522" w:type="dxa"/>
          </w:tcPr>
          <w:p>
            <w:pPr>
              <w:pStyle w:val="26"/>
              <w:jc w:val="center"/>
              <w:rPr>
                <w:rFonts w:ascii="微软雅黑" w:hAnsi="微软雅黑"/>
                <w:caps/>
              </w:rPr>
            </w:pPr>
          </w:p>
        </w:tc>
      </w:tr>
      <w:tr>
        <w:tblPrEx>
          <w:tblLayout w:type="fixed"/>
          <w:tblCellMar>
            <w:top w:w="0" w:type="dxa"/>
            <w:left w:w="108" w:type="dxa"/>
            <w:bottom w:w="0" w:type="dxa"/>
            <w:right w:w="108" w:type="dxa"/>
          </w:tblCellMar>
        </w:tblPrEx>
        <w:trPr>
          <w:trHeight w:val="1657" w:hRule="atLeast"/>
          <w:jc w:val="center"/>
        </w:trPr>
        <w:tc>
          <w:tcPr>
            <w:tcW w:w="8522" w:type="dxa"/>
            <w:tcBorders>
              <w:bottom w:val="single" w:color="4F81BD" w:sz="4" w:space="0"/>
            </w:tcBorders>
            <w:vAlign w:val="center"/>
          </w:tcPr>
          <w:p>
            <w:pPr>
              <w:pStyle w:val="26"/>
              <w:ind w:firstLine="1600"/>
              <w:jc w:val="center"/>
              <w:rPr>
                <w:rFonts w:ascii="微软雅黑" w:hAnsi="微软雅黑" w:eastAsia="微软雅黑"/>
                <w:sz w:val="80"/>
                <w:szCs w:val="80"/>
              </w:rPr>
            </w:pPr>
            <w:r>
              <w:rPr>
                <w:rFonts w:hint="eastAsia" w:ascii="微软雅黑" w:hAnsi="微软雅黑" w:eastAsia="微软雅黑"/>
                <w:b/>
                <w:sz w:val="48"/>
                <w:szCs w:val="28"/>
              </w:rPr>
              <w:t>知情同意书</w:t>
            </w: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pStyle w:val="26"/>
              <w:rPr>
                <w:rFonts w:ascii="微软雅黑" w:hAnsi="微软雅黑" w:eastAsia="微软雅黑"/>
              </w:rPr>
            </w:pP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ind w:left="3120" w:leftChars="514" w:hanging="2041" w:hangingChars="850"/>
              <w:rPr>
                <w:rFonts w:ascii="微软雅黑" w:hAnsi="微软雅黑" w:eastAsia="微软雅黑"/>
                <w:b/>
                <w:sz w:val="24"/>
              </w:rPr>
            </w:pPr>
            <w:r>
              <w:rPr>
                <w:rFonts w:hint="eastAsia" w:ascii="微软雅黑" w:hAnsi="微软雅黑" w:eastAsia="微软雅黑"/>
                <w:b/>
                <w:sz w:val="24"/>
              </w:rPr>
              <w:t>项目名称：</w:t>
            </w:r>
          </w:p>
          <w:p>
            <w:pPr>
              <w:ind w:left="1079" w:leftChars="514"/>
              <w:rPr>
                <w:rFonts w:ascii="微软雅黑" w:hAnsi="微软雅黑" w:eastAsia="微软雅黑"/>
                <w:b/>
                <w:sz w:val="24"/>
              </w:rPr>
            </w:pPr>
            <w:r>
              <w:rPr>
                <w:rFonts w:hint="eastAsia" w:ascii="微软雅黑" w:hAnsi="微软雅黑" w:eastAsia="微软雅黑"/>
                <w:b/>
                <w:sz w:val="24"/>
              </w:rPr>
              <w:t>申办单位：</w:t>
            </w:r>
          </w:p>
          <w:p>
            <w:pPr>
              <w:ind w:left="1079" w:leftChars="514"/>
              <w:rPr>
                <w:rFonts w:ascii="微软雅黑" w:hAnsi="微软雅黑" w:eastAsia="微软雅黑"/>
                <w:b/>
                <w:sz w:val="24"/>
              </w:rPr>
            </w:pPr>
            <w:r>
              <w:rPr>
                <w:rFonts w:hint="eastAsia" w:ascii="微软雅黑" w:hAnsi="微软雅黑" w:eastAsia="微软雅黑"/>
                <w:b/>
                <w:sz w:val="24"/>
              </w:rPr>
              <w:t>研究机构：</w:t>
            </w:r>
          </w:p>
          <w:p>
            <w:pPr>
              <w:ind w:left="1079" w:leftChars="514"/>
              <w:rPr>
                <w:rFonts w:ascii="微软雅黑" w:hAnsi="微软雅黑" w:eastAsia="微软雅黑"/>
                <w:b/>
                <w:sz w:val="24"/>
              </w:rPr>
            </w:pPr>
            <w:r>
              <w:rPr>
                <w:rFonts w:hint="eastAsia" w:ascii="微软雅黑" w:hAnsi="微软雅黑" w:eastAsia="微软雅黑"/>
                <w:b/>
                <w:sz w:val="24"/>
              </w:rPr>
              <w:t>主要研究者：</w:t>
            </w:r>
          </w:p>
          <w:p>
            <w:pPr>
              <w:ind w:left="1079" w:leftChars="514"/>
              <w:rPr>
                <w:rFonts w:ascii="微软雅黑" w:hAnsi="微软雅黑" w:eastAsia="微软雅黑"/>
                <w:b/>
                <w:sz w:val="24"/>
              </w:rPr>
            </w:pPr>
            <w:r>
              <w:rPr>
                <w:rFonts w:hint="eastAsia" w:ascii="微软雅黑" w:hAnsi="微软雅黑" w:eastAsia="微软雅黑"/>
                <w:b/>
                <w:sz w:val="24"/>
              </w:rPr>
              <w:t>版本号：</w:t>
            </w:r>
            <w:r>
              <w:rPr>
                <w:rFonts w:ascii="微软雅黑" w:hAnsi="微软雅黑" w:eastAsia="微软雅黑"/>
                <w:b/>
                <w:sz w:val="24"/>
              </w:rPr>
              <w:t xml:space="preserve"> </w:t>
            </w:r>
          </w:p>
          <w:p>
            <w:pPr>
              <w:ind w:left="1079" w:leftChars="514"/>
              <w:rPr>
                <w:rFonts w:ascii="微软雅黑" w:hAnsi="微软雅黑" w:eastAsia="微软雅黑"/>
                <w:b/>
                <w:sz w:val="24"/>
              </w:rPr>
            </w:pPr>
            <w:r>
              <w:rPr>
                <w:rFonts w:hint="eastAsia" w:ascii="微软雅黑" w:hAnsi="微软雅黑" w:eastAsia="微软雅黑"/>
                <w:b/>
                <w:sz w:val="24"/>
              </w:rPr>
              <w:t>版本日期：</w:t>
            </w:r>
            <w:r>
              <w:rPr>
                <w:rFonts w:ascii="微软雅黑" w:hAnsi="微软雅黑" w:eastAsia="微软雅黑"/>
                <w:b/>
                <w:sz w:val="24"/>
              </w:rPr>
              <w:t xml:space="preserve"> </w:t>
            </w:r>
          </w:p>
          <w:p>
            <w:pPr>
              <w:pStyle w:val="26"/>
              <w:ind w:firstLine="874" w:firstLineChars="397"/>
              <w:rPr>
                <w:rFonts w:ascii="微软雅黑" w:hAnsi="微软雅黑" w:eastAsia="微软雅黑"/>
                <w:b/>
                <w:bCs/>
              </w:rPr>
            </w:pP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pStyle w:val="26"/>
              <w:ind w:firstLine="422"/>
              <w:jc w:val="center"/>
              <w:rPr>
                <w:b/>
                <w:bCs/>
              </w:rPr>
            </w:pPr>
          </w:p>
        </w:tc>
      </w:tr>
    </w:tbl>
    <w:p/>
    <w:p/>
    <w:tbl>
      <w:tblPr>
        <w:tblStyle w:val="12"/>
        <w:tblpPr w:leftFromText="187" w:rightFromText="187" w:horzAnchor="margin" w:tblpXSpec="center" w:tblpYSpec="bottom"/>
        <w:tblW w:w="8522" w:type="dxa"/>
        <w:tblInd w:w="0" w:type="dxa"/>
        <w:tblLayout w:type="fixed"/>
        <w:tblCellMar>
          <w:top w:w="0" w:type="dxa"/>
          <w:left w:w="108" w:type="dxa"/>
          <w:bottom w:w="0" w:type="dxa"/>
          <w:right w:w="108" w:type="dxa"/>
        </w:tblCellMar>
      </w:tblPr>
      <w:tblGrid>
        <w:gridCol w:w="8522"/>
      </w:tblGrid>
      <w:tr>
        <w:tblPrEx>
          <w:tblLayout w:type="fixed"/>
          <w:tblCellMar>
            <w:top w:w="0" w:type="dxa"/>
            <w:left w:w="108" w:type="dxa"/>
            <w:bottom w:w="0" w:type="dxa"/>
            <w:right w:w="108" w:type="dxa"/>
          </w:tblCellMar>
        </w:tblPrEx>
        <w:tc>
          <w:tcPr>
            <w:tcW w:w="8522" w:type="dxa"/>
          </w:tcPr>
          <w:p>
            <w:pPr>
              <w:pStyle w:val="26"/>
            </w:pPr>
          </w:p>
        </w:tc>
      </w:tr>
    </w:tbl>
    <w:p>
      <w:pPr>
        <w:widowControl/>
        <w:jc w:val="left"/>
        <w:rPr>
          <w:b/>
          <w:sz w:val="28"/>
          <w:szCs w:val="28"/>
        </w:rPr>
      </w:pPr>
    </w:p>
    <w:p>
      <w:pPr>
        <w:widowControl/>
        <w:jc w:val="left"/>
        <w:rPr>
          <w:b/>
          <w:sz w:val="28"/>
          <w:szCs w:val="28"/>
        </w:rPr>
      </w:pPr>
    </w:p>
    <w:p>
      <w:pPr>
        <w:widowControl/>
        <w:jc w:val="left"/>
        <w:rPr>
          <w:b/>
          <w:sz w:val="28"/>
          <w:szCs w:val="28"/>
        </w:rPr>
      </w:pPr>
    </w:p>
    <w:p>
      <w:pPr>
        <w:widowControl/>
        <w:jc w:val="left"/>
        <w:rPr>
          <w:b/>
          <w:sz w:val="28"/>
          <w:szCs w:val="28"/>
        </w:rPr>
      </w:pPr>
    </w:p>
    <w:p>
      <w:pPr>
        <w:widowControl/>
        <w:jc w:val="left"/>
        <w:rPr>
          <w:b/>
          <w:sz w:val="28"/>
          <w:szCs w:val="28"/>
        </w:rPr>
      </w:pPr>
      <w:r>
        <w:rPr>
          <w:b/>
          <w:sz w:val="28"/>
          <w:szCs w:val="28"/>
        </w:rPr>
        <w:br w:type="page"/>
      </w:r>
    </w:p>
    <w:p>
      <w:pPr>
        <w:jc w:val="left"/>
        <w:rPr>
          <w:szCs w:val="21"/>
        </w:rPr>
      </w:pPr>
      <w:r>
        <w:rPr>
          <w:szCs w:val="21"/>
        </w:rPr>
        <w:t>尊敬的</w:t>
      </w:r>
      <w:r>
        <w:rPr>
          <w:rFonts w:hint="eastAsia"/>
          <w:szCs w:val="21"/>
        </w:rPr>
        <w:t>女士/先生</w:t>
      </w:r>
      <w:r>
        <w:rPr>
          <w:szCs w:val="21"/>
        </w:rPr>
        <w:t>：</w:t>
      </w:r>
    </w:p>
    <w:p>
      <w:pPr>
        <w:ind w:firstLine="420" w:firstLineChars="200"/>
        <w:jc w:val="left"/>
        <w:rPr>
          <w:szCs w:val="21"/>
        </w:rPr>
      </w:pPr>
      <w:r>
        <w:rPr>
          <w:szCs w:val="21"/>
        </w:rPr>
        <w:t>现邀请您参加</w:t>
      </w:r>
      <w:r>
        <w:rPr>
          <w:rFonts w:hint="eastAsia"/>
          <w:szCs w:val="21"/>
          <w:lang w:val="en-US" w:eastAsia="zh-CN"/>
        </w:rPr>
        <w:t>一</w:t>
      </w:r>
      <w:r>
        <w:rPr>
          <w:szCs w:val="21"/>
        </w:rPr>
        <w:t>项研究，题目为“</w:t>
      </w:r>
      <w:r>
        <w:rPr>
          <w:rFonts w:hint="eastAsia"/>
          <w:szCs w:val="21"/>
        </w:rPr>
        <w:t>***</w:t>
      </w:r>
      <w:r>
        <w:rPr>
          <w:szCs w:val="21"/>
        </w:rPr>
        <w:t>临床试验”</w:t>
      </w:r>
      <w:r>
        <w:rPr>
          <w:rFonts w:hint="eastAsia"/>
          <w:szCs w:val="21"/>
        </w:rPr>
        <w:t>。</w:t>
      </w:r>
      <w:r>
        <w:rPr>
          <w:szCs w:val="21"/>
        </w:rPr>
        <w:t>是否参加此</w:t>
      </w:r>
      <w:r>
        <w:rPr>
          <w:rFonts w:hint="eastAsia"/>
          <w:szCs w:val="21"/>
        </w:rPr>
        <w:t>项</w:t>
      </w:r>
      <w:r>
        <w:rPr>
          <w:szCs w:val="21"/>
        </w:rPr>
        <w:t>研究完全取决于您的意愿。</w:t>
      </w:r>
    </w:p>
    <w:p>
      <w:pPr>
        <w:ind w:firstLine="420" w:firstLineChars="200"/>
        <w:jc w:val="left"/>
        <w:rPr>
          <w:szCs w:val="21"/>
        </w:rPr>
      </w:pPr>
      <w:r>
        <w:rPr>
          <w:szCs w:val="21"/>
        </w:rPr>
        <w:t>在您自愿同意参加这项研究之前，请您仔细阅读这份知情同意书并慎重做出是否参加本项研究的决定。您可以向您的研究医生/研究者询问任何您不懂的地方，让他/她给您解释，直到您完全理解为止。您在做出参与此项研究的决定之前，可以和您的家人、朋友以及经治医生进行充分的讨论。若您正在参加别的研究，请告知</w:t>
      </w:r>
      <w:r>
        <w:rPr>
          <w:rFonts w:hint="eastAsia"/>
          <w:szCs w:val="21"/>
        </w:rPr>
        <w:t>负责</w:t>
      </w:r>
      <w:r>
        <w:rPr>
          <w:szCs w:val="21"/>
        </w:rPr>
        <w:t>您</w:t>
      </w:r>
      <w:r>
        <w:rPr>
          <w:rFonts w:hint="eastAsia"/>
          <w:szCs w:val="21"/>
        </w:rPr>
        <w:t>参与本</w:t>
      </w:r>
      <w:r>
        <w:rPr>
          <w:szCs w:val="21"/>
        </w:rPr>
        <w:t>研究</w:t>
      </w:r>
      <w:r>
        <w:rPr>
          <w:rFonts w:hint="eastAsia"/>
          <w:szCs w:val="21"/>
        </w:rPr>
        <w:t>的</w:t>
      </w:r>
      <w:r>
        <w:rPr>
          <w:szCs w:val="21"/>
        </w:rPr>
        <w:t>医生或者</w:t>
      </w:r>
      <w:r>
        <w:rPr>
          <w:rFonts w:hint="eastAsia"/>
          <w:szCs w:val="21"/>
        </w:rPr>
        <w:t>相关研</w:t>
      </w:r>
      <w:r>
        <w:rPr>
          <w:szCs w:val="21"/>
        </w:rPr>
        <w:t>究者。</w:t>
      </w:r>
    </w:p>
    <w:p>
      <w:pPr>
        <w:ind w:firstLine="424" w:firstLineChars="202"/>
        <w:jc w:val="left"/>
        <w:rPr>
          <w:szCs w:val="21"/>
        </w:rPr>
      </w:pPr>
      <w:r>
        <w:rPr>
          <w:szCs w:val="21"/>
        </w:rPr>
        <w:t>本研究的主要内容如下：</w:t>
      </w:r>
    </w:p>
    <w:p>
      <w:pPr>
        <w:rPr>
          <w:b/>
          <w:szCs w:val="21"/>
        </w:rPr>
      </w:pPr>
      <w:r>
        <w:rPr>
          <w:b/>
          <w:szCs w:val="21"/>
        </w:rPr>
        <w:fldChar w:fldCharType="begin"/>
      </w:r>
      <w:r>
        <w:rPr>
          <w:b/>
          <w:szCs w:val="21"/>
        </w:rPr>
        <w:instrText xml:space="preserve"> = 1 \* CHINESENUM3 </w:instrText>
      </w:r>
      <w:r>
        <w:rPr>
          <w:b/>
          <w:szCs w:val="21"/>
        </w:rPr>
        <w:fldChar w:fldCharType="separate"/>
      </w:r>
      <w:r>
        <w:rPr>
          <w:b/>
          <w:szCs w:val="21"/>
        </w:rPr>
        <w:t>一</w:t>
      </w:r>
      <w:r>
        <w:rPr>
          <w:b/>
          <w:szCs w:val="21"/>
        </w:rPr>
        <w:fldChar w:fldCharType="end"/>
      </w:r>
      <w:r>
        <w:rPr>
          <w:b/>
          <w:szCs w:val="21"/>
        </w:rPr>
        <w:t>、</w:t>
      </w:r>
      <w:r>
        <w:rPr>
          <w:b/>
          <w:szCs w:val="21"/>
          <w:u w:val="single"/>
        </w:rPr>
        <w:t>研究背景及目的</w:t>
      </w:r>
      <w:r>
        <w:rPr>
          <w:b/>
          <w:szCs w:val="21"/>
        </w:rPr>
        <w:t>：</w:t>
      </w:r>
    </w:p>
    <w:p>
      <w:pPr>
        <w:ind w:firstLine="435"/>
        <w:rPr>
          <w:szCs w:val="21"/>
        </w:rPr>
      </w:pPr>
      <w:r>
        <w:rPr>
          <w:szCs w:val="21"/>
        </w:rPr>
        <w:t>本研究是由</w:t>
      </w:r>
      <w:r>
        <w:rPr>
          <w:rFonts w:hint="eastAsia"/>
          <w:szCs w:val="21"/>
        </w:rPr>
        <w:t>***</w:t>
      </w:r>
      <w:r>
        <w:rPr>
          <w:szCs w:val="21"/>
        </w:rPr>
        <w:t>公司（以下简称“申办者”）发起的体外诊断试剂</w:t>
      </w:r>
      <w:r>
        <w:rPr>
          <w:rFonts w:hint="eastAsia"/>
          <w:szCs w:val="21"/>
        </w:rPr>
        <w:t>临</w:t>
      </w:r>
      <w:r>
        <w:rPr>
          <w:szCs w:val="21"/>
        </w:rPr>
        <w:t>床试验，由</w:t>
      </w:r>
      <w:r>
        <w:rPr>
          <w:rFonts w:hint="eastAsia"/>
          <w:szCs w:val="21"/>
        </w:rPr>
        <w:t>***</w:t>
      </w:r>
      <w:r>
        <w:rPr>
          <w:szCs w:val="21"/>
          <w:u w:val="single"/>
        </w:rPr>
        <w:t>医院</w:t>
      </w:r>
      <w:r>
        <w:rPr>
          <w:szCs w:val="21"/>
        </w:rPr>
        <w:t>牵头，联合国内</w:t>
      </w:r>
      <w:r>
        <w:rPr>
          <w:color w:val="FF0000"/>
          <w:szCs w:val="21"/>
        </w:rPr>
        <w:t>不少于三家</w:t>
      </w:r>
      <w:r>
        <w:rPr>
          <w:szCs w:val="21"/>
        </w:rPr>
        <w:t>临床试验机构共同组织实施，协调研究者为</w:t>
      </w:r>
      <w:r>
        <w:rPr>
          <w:rFonts w:hint="eastAsia"/>
          <w:szCs w:val="21"/>
        </w:rPr>
        <w:t>***</w:t>
      </w:r>
      <w:r>
        <w:rPr>
          <w:szCs w:val="21"/>
          <w:u w:val="single"/>
        </w:rPr>
        <w:t xml:space="preserve">医院 </w:t>
      </w:r>
      <w:r>
        <w:rPr>
          <w:rFonts w:hint="eastAsia"/>
          <w:szCs w:val="21"/>
          <w:u w:val="single"/>
        </w:rPr>
        <w:t>***</w:t>
      </w:r>
      <w:r>
        <w:rPr>
          <w:szCs w:val="21"/>
        </w:rPr>
        <w:t>教授</w:t>
      </w:r>
      <w:r>
        <w:rPr>
          <w:rFonts w:hint="eastAsia"/>
          <w:szCs w:val="21"/>
        </w:rPr>
        <w:t>。</w:t>
      </w:r>
    </w:p>
    <w:p>
      <w:pPr>
        <w:ind w:firstLine="435"/>
        <w:jc w:val="left"/>
        <w:rPr>
          <w:szCs w:val="21"/>
        </w:rPr>
      </w:pPr>
      <w:r>
        <w:rPr>
          <w:szCs w:val="21"/>
        </w:rPr>
        <w:t>主要研究目的为将申办者生产的“</w:t>
      </w:r>
      <w:r>
        <w:rPr>
          <w:rFonts w:hint="eastAsia"/>
          <w:szCs w:val="21"/>
        </w:rPr>
        <w:t>***</w:t>
      </w:r>
      <w:r>
        <w:rPr>
          <w:szCs w:val="21"/>
        </w:rPr>
        <w:t>检测试剂盒（</w:t>
      </w:r>
      <w:r>
        <w:rPr>
          <w:rFonts w:hint="eastAsia"/>
          <w:szCs w:val="21"/>
        </w:rPr>
        <w:t>***</w:t>
      </w:r>
      <w:r>
        <w:rPr>
          <w:szCs w:val="21"/>
        </w:rPr>
        <w:t>）”和对比</w:t>
      </w:r>
      <w:r>
        <w:rPr>
          <w:rFonts w:hint="eastAsia"/>
          <w:szCs w:val="21"/>
          <w:lang w:val="en-US" w:eastAsia="zh-CN"/>
        </w:rPr>
        <w:t>试剂</w:t>
      </w:r>
      <w:r>
        <w:rPr>
          <w:szCs w:val="21"/>
        </w:rPr>
        <w:t>“</w:t>
      </w:r>
      <w:r>
        <w:rPr>
          <w:rFonts w:hint="eastAsia"/>
          <w:szCs w:val="21"/>
        </w:rPr>
        <w:t>***</w:t>
      </w:r>
      <w:r>
        <w:rPr>
          <w:szCs w:val="21"/>
        </w:rPr>
        <w:t>检测试剂盒（</w:t>
      </w:r>
      <w:r>
        <w:rPr>
          <w:rFonts w:hint="eastAsia"/>
          <w:szCs w:val="21"/>
        </w:rPr>
        <w:t>***</w:t>
      </w:r>
      <w:r>
        <w:rPr>
          <w:szCs w:val="21"/>
        </w:rPr>
        <w:t>）”（以下简称“对比方法”）同步进行检测，定性检测受试者</w:t>
      </w:r>
      <w:r>
        <w:rPr>
          <w:rFonts w:hint="eastAsia"/>
          <w:szCs w:val="21"/>
        </w:rPr>
        <w:t>*</w:t>
      </w:r>
      <w:r>
        <w:rPr>
          <w:szCs w:val="21"/>
        </w:rPr>
        <w:t>***。将待评价产品检测结果与对比</w:t>
      </w:r>
      <w:r>
        <w:rPr>
          <w:rFonts w:hint="eastAsia"/>
          <w:szCs w:val="21"/>
          <w:lang w:val="en-US" w:eastAsia="zh-CN"/>
        </w:rPr>
        <w:t>试剂</w:t>
      </w:r>
      <w:r>
        <w:rPr>
          <w:szCs w:val="21"/>
        </w:rPr>
        <w:t>检测结果进行对比分析，评价阳性符合率、阴性符合率，从而验证待评价产品检测结果的准确性。为此我们需要采集您的</w:t>
      </w:r>
      <w:r>
        <w:rPr>
          <w:rFonts w:hint="eastAsia"/>
          <w:szCs w:val="21"/>
        </w:rPr>
        <w:t>*</w:t>
      </w:r>
      <w:r>
        <w:rPr>
          <w:szCs w:val="21"/>
        </w:rPr>
        <w:t>**</w:t>
      </w:r>
      <w:r>
        <w:rPr>
          <w:rFonts w:hint="eastAsia"/>
          <w:szCs w:val="21"/>
        </w:rPr>
        <w:t>样本</w:t>
      </w:r>
      <w:r>
        <w:rPr>
          <w:szCs w:val="21"/>
        </w:rPr>
        <w:t>用于研究工作</w:t>
      </w:r>
      <w:r>
        <w:rPr>
          <w:szCs w:val="21"/>
          <w:u w:val="none"/>
        </w:rPr>
        <w:t>。</w:t>
      </w:r>
    </w:p>
    <w:p>
      <w:pPr>
        <w:ind w:firstLine="435"/>
        <w:jc w:val="left"/>
        <w:rPr>
          <w:szCs w:val="21"/>
        </w:rPr>
      </w:pPr>
      <w:r>
        <w:rPr>
          <w:szCs w:val="21"/>
        </w:rPr>
        <w:t>此项研究已经得到本院伦理委员会的审批，伦理委员会是一个保护受试者权益的组织。</w:t>
      </w:r>
    </w:p>
    <w:p>
      <w:pPr>
        <w:rPr>
          <w:szCs w:val="21"/>
        </w:rPr>
      </w:pPr>
      <w:r>
        <w:rPr>
          <w:b/>
          <w:szCs w:val="21"/>
        </w:rPr>
        <w:fldChar w:fldCharType="begin"/>
      </w:r>
      <w:r>
        <w:rPr>
          <w:b/>
          <w:szCs w:val="21"/>
        </w:rPr>
        <w:instrText xml:space="preserve"> = 2 \* CHINESENUM3 </w:instrText>
      </w:r>
      <w:r>
        <w:rPr>
          <w:b/>
          <w:szCs w:val="21"/>
        </w:rPr>
        <w:fldChar w:fldCharType="separate"/>
      </w:r>
      <w:r>
        <w:rPr>
          <w:b/>
          <w:szCs w:val="21"/>
        </w:rPr>
        <w:t>二</w:t>
      </w:r>
      <w:r>
        <w:rPr>
          <w:b/>
          <w:szCs w:val="21"/>
        </w:rPr>
        <w:fldChar w:fldCharType="end"/>
      </w:r>
      <w:r>
        <w:rPr>
          <w:b/>
          <w:szCs w:val="21"/>
        </w:rPr>
        <w:t>、</w:t>
      </w:r>
      <w:r>
        <w:rPr>
          <w:b/>
          <w:szCs w:val="21"/>
          <w:u w:val="single"/>
        </w:rPr>
        <w:t>研究设计和研究过程</w:t>
      </w:r>
      <w:r>
        <w:rPr>
          <w:szCs w:val="21"/>
        </w:rPr>
        <w:t>：</w:t>
      </w:r>
    </w:p>
    <w:p>
      <w:pPr>
        <w:ind w:firstLine="480"/>
        <w:rPr>
          <w:b/>
          <w:bCs/>
          <w:szCs w:val="21"/>
        </w:rPr>
      </w:pPr>
      <w:r>
        <w:rPr>
          <w:rFonts w:hint="eastAsia"/>
          <w:b/>
          <w:bCs/>
          <w:szCs w:val="21"/>
        </w:rPr>
        <w:t>1、</w:t>
      </w:r>
      <w:r>
        <w:rPr>
          <w:b/>
          <w:bCs/>
          <w:szCs w:val="21"/>
        </w:rPr>
        <w:t>研究样本量及入排标准设计</w:t>
      </w:r>
      <w:r>
        <w:rPr>
          <w:rFonts w:hint="eastAsia"/>
          <w:b/>
          <w:bCs/>
          <w:szCs w:val="21"/>
        </w:rPr>
        <w:t>：</w:t>
      </w:r>
    </w:p>
    <w:p>
      <w:pPr>
        <w:ind w:firstLine="480"/>
        <w:rPr>
          <w:szCs w:val="21"/>
        </w:rPr>
      </w:pPr>
      <w:r>
        <w:rPr>
          <w:szCs w:val="21"/>
        </w:rPr>
        <w:t>这项研究将入组</w:t>
      </w:r>
      <w:r>
        <w:rPr>
          <w:rFonts w:hint="eastAsia"/>
          <w:szCs w:val="21"/>
        </w:rPr>
        <w:t>***</w:t>
      </w:r>
      <w:r>
        <w:rPr>
          <w:szCs w:val="21"/>
        </w:rPr>
        <w:t>例受试</w:t>
      </w:r>
      <w:r>
        <w:rPr>
          <w:rFonts w:hint="eastAsia"/>
          <w:szCs w:val="21"/>
        </w:rPr>
        <w:t>者</w:t>
      </w:r>
      <w:r>
        <w:rPr>
          <w:szCs w:val="21"/>
        </w:rPr>
        <w:t>，每例受试</w:t>
      </w:r>
      <w:r>
        <w:rPr>
          <w:rFonts w:hint="eastAsia"/>
          <w:szCs w:val="21"/>
        </w:rPr>
        <w:t>者</w:t>
      </w:r>
      <w:r>
        <w:rPr>
          <w:szCs w:val="21"/>
        </w:rPr>
        <w:t>均需采集</w:t>
      </w:r>
      <w:r>
        <w:rPr>
          <w:rFonts w:hint="eastAsia"/>
          <w:szCs w:val="21"/>
        </w:rPr>
        <w:t>***</w:t>
      </w:r>
      <w:r>
        <w:rPr>
          <w:szCs w:val="21"/>
        </w:rPr>
        <w:t>样本。</w:t>
      </w:r>
    </w:p>
    <w:p>
      <w:pPr>
        <w:numPr>
          <w:ilvl w:val="0"/>
          <w:numId w:val="1"/>
        </w:numPr>
        <w:ind w:left="0" w:firstLine="420"/>
        <w:rPr>
          <w:szCs w:val="21"/>
        </w:rPr>
      </w:pPr>
      <w:r>
        <w:rPr>
          <w:szCs w:val="21"/>
        </w:rPr>
        <w:t>入组标准：</w:t>
      </w:r>
    </w:p>
    <w:p>
      <w:pPr>
        <w:ind w:left="420"/>
        <w:rPr>
          <w:szCs w:val="21"/>
        </w:rPr>
      </w:pPr>
      <w:r>
        <w:rPr>
          <w:szCs w:val="21"/>
        </w:rPr>
        <w:t>1)</w:t>
      </w:r>
      <w:r>
        <w:rPr>
          <w:szCs w:val="21"/>
        </w:rPr>
        <w:tab/>
      </w:r>
      <w:r>
        <w:rPr>
          <w:szCs w:val="21"/>
        </w:rPr>
        <w:t>签署参加研究的书面知情同意书；</w:t>
      </w:r>
    </w:p>
    <w:p>
      <w:pPr>
        <w:ind w:left="420"/>
        <w:rPr>
          <w:szCs w:val="21"/>
        </w:rPr>
      </w:pPr>
      <w:r>
        <w:rPr>
          <w:szCs w:val="21"/>
        </w:rPr>
        <w:t>2)</w:t>
      </w:r>
      <w:r>
        <w:rPr>
          <w:szCs w:val="21"/>
        </w:rPr>
        <w:tab/>
      </w:r>
      <w:r>
        <w:rPr>
          <w:szCs w:val="21"/>
        </w:rPr>
        <w:t>年龄在18岁及以上；</w:t>
      </w:r>
    </w:p>
    <w:p>
      <w:pPr>
        <w:ind w:left="420"/>
        <w:rPr>
          <w:szCs w:val="21"/>
        </w:rPr>
      </w:pPr>
      <w:r>
        <w:rPr>
          <w:szCs w:val="21"/>
        </w:rPr>
        <w:t>3)</w:t>
      </w:r>
      <w:r>
        <w:rPr>
          <w:szCs w:val="21"/>
        </w:rPr>
        <w:tab/>
      </w:r>
      <w:r>
        <w:rPr>
          <w:szCs w:val="21"/>
        </w:rPr>
        <w:t>患者经</w:t>
      </w:r>
      <w:r>
        <w:rPr>
          <w:rFonts w:hint="eastAsia"/>
          <w:szCs w:val="21"/>
        </w:rPr>
        <w:t>***</w:t>
      </w:r>
      <w:r>
        <w:rPr>
          <w:szCs w:val="21"/>
        </w:rPr>
        <w:t>证实为</w:t>
      </w:r>
      <w:r>
        <w:rPr>
          <w:rFonts w:hint="eastAsia"/>
          <w:szCs w:val="21"/>
        </w:rPr>
        <w:t>***</w:t>
      </w:r>
      <w:r>
        <w:rPr>
          <w:szCs w:val="21"/>
        </w:rPr>
        <w:t>；</w:t>
      </w:r>
    </w:p>
    <w:p>
      <w:pPr>
        <w:ind w:left="420"/>
        <w:rPr>
          <w:szCs w:val="21"/>
        </w:rPr>
      </w:pPr>
      <w:r>
        <w:rPr>
          <w:szCs w:val="21"/>
        </w:rPr>
        <w:t>4)</w:t>
      </w:r>
      <w:r>
        <w:rPr>
          <w:szCs w:val="21"/>
        </w:rPr>
        <w:tab/>
      </w:r>
      <w:r>
        <w:rPr>
          <w:szCs w:val="21"/>
        </w:rPr>
        <w:t>样本采集符合以下要求：</w:t>
      </w:r>
    </w:p>
    <w:p>
      <w:pPr>
        <w:ind w:left="420"/>
        <w:rPr>
          <w:szCs w:val="21"/>
        </w:rPr>
      </w:pPr>
    </w:p>
    <w:p>
      <w:pPr>
        <w:numPr>
          <w:ilvl w:val="0"/>
          <w:numId w:val="1"/>
        </w:numPr>
        <w:ind w:left="0" w:firstLine="420"/>
        <w:rPr>
          <w:szCs w:val="21"/>
        </w:rPr>
      </w:pPr>
      <w:r>
        <w:rPr>
          <w:szCs w:val="21"/>
        </w:rPr>
        <w:t>排除标准：</w:t>
      </w:r>
    </w:p>
    <w:p>
      <w:pPr>
        <w:pStyle w:val="32"/>
        <w:spacing w:line="240" w:lineRule="auto"/>
        <w:ind w:left="420" w:firstLine="0" w:firstLineChars="0"/>
        <w:jc w:val="both"/>
        <w:rPr>
          <w:rFonts w:ascii="Times New Roman" w:hAnsi="Times New Roman"/>
          <w:color w:val="000000" w:themeColor="text1"/>
          <w:sz w:val="21"/>
          <w:szCs w:val="21"/>
        </w:rPr>
      </w:pPr>
      <w:r>
        <w:rPr>
          <w:rFonts w:ascii="Times New Roman" w:hAnsi="Times New Roman"/>
          <w:sz w:val="21"/>
          <w:szCs w:val="21"/>
        </w:rPr>
        <w:t>1)</w:t>
      </w:r>
      <w:r>
        <w:rPr>
          <w:rFonts w:ascii="Times New Roman" w:hAnsi="Times New Roman"/>
          <w:sz w:val="21"/>
          <w:szCs w:val="21"/>
        </w:rPr>
        <w:tab/>
      </w:r>
      <w:r>
        <w:rPr>
          <w:rFonts w:ascii="Times New Roman" w:hAnsi="Times New Roman"/>
          <w:color w:val="000000" w:themeColor="text1"/>
          <w:sz w:val="21"/>
          <w:szCs w:val="21"/>
        </w:rPr>
        <w:t>样本存在污染或可疑污染；</w:t>
      </w:r>
    </w:p>
    <w:p>
      <w:pPr>
        <w:pStyle w:val="32"/>
        <w:spacing w:line="240" w:lineRule="auto"/>
        <w:ind w:left="420" w:firstLine="0" w:firstLineChars="0"/>
        <w:jc w:val="both"/>
        <w:rPr>
          <w:rFonts w:ascii="Times New Roman" w:hAnsi="Times New Roman"/>
          <w:color w:val="000000" w:themeColor="text1"/>
          <w:sz w:val="21"/>
          <w:szCs w:val="21"/>
        </w:rPr>
      </w:pPr>
      <w:r>
        <w:rPr>
          <w:rFonts w:ascii="Times New Roman" w:hAnsi="Times New Roman"/>
          <w:sz w:val="21"/>
          <w:szCs w:val="21"/>
        </w:rPr>
        <w:t>5)</w:t>
      </w:r>
      <w:r>
        <w:rPr>
          <w:rFonts w:ascii="Times New Roman" w:hAnsi="Times New Roman"/>
          <w:sz w:val="21"/>
          <w:szCs w:val="21"/>
        </w:rPr>
        <w:tab/>
      </w:r>
      <w:r>
        <w:rPr>
          <w:rFonts w:ascii="Times New Roman" w:hAnsi="Times New Roman"/>
          <w:color w:val="000000" w:themeColor="text1"/>
          <w:sz w:val="21"/>
          <w:szCs w:val="21"/>
        </w:rPr>
        <w:t>同一病例重复采样；</w:t>
      </w:r>
    </w:p>
    <w:p>
      <w:pPr>
        <w:pStyle w:val="32"/>
        <w:spacing w:line="240" w:lineRule="auto"/>
        <w:ind w:left="420" w:firstLine="0" w:firstLineChars="0"/>
        <w:jc w:val="both"/>
        <w:rPr>
          <w:rFonts w:ascii="Times New Roman" w:hAnsi="Times New Roman"/>
          <w:color w:val="000000" w:themeColor="text1"/>
          <w:sz w:val="21"/>
          <w:szCs w:val="21"/>
        </w:rPr>
      </w:pPr>
      <w:r>
        <w:rPr>
          <w:rFonts w:ascii="Times New Roman" w:hAnsi="Times New Roman"/>
          <w:sz w:val="21"/>
          <w:szCs w:val="21"/>
        </w:rPr>
        <w:t>6)</w:t>
      </w:r>
      <w:r>
        <w:rPr>
          <w:rFonts w:ascii="Times New Roman" w:hAnsi="Times New Roman"/>
          <w:sz w:val="21"/>
          <w:szCs w:val="21"/>
        </w:rPr>
        <w:tab/>
      </w:r>
      <w:r>
        <w:rPr>
          <w:rFonts w:ascii="Times New Roman" w:hAnsi="Times New Roman"/>
          <w:color w:val="000000" w:themeColor="text1"/>
          <w:sz w:val="21"/>
          <w:szCs w:val="21"/>
        </w:rPr>
        <w:t>超出例数（竞争入组）；</w:t>
      </w:r>
    </w:p>
    <w:p>
      <w:pPr>
        <w:pStyle w:val="32"/>
        <w:spacing w:line="240" w:lineRule="auto"/>
        <w:ind w:left="420" w:firstLine="0" w:firstLineChars="0"/>
        <w:jc w:val="both"/>
        <w:rPr>
          <w:rFonts w:ascii="Times New Roman" w:hAnsi="Times New Roman"/>
          <w:color w:val="000000" w:themeColor="text1"/>
          <w:sz w:val="21"/>
          <w:szCs w:val="21"/>
        </w:rPr>
      </w:pPr>
      <w:r>
        <w:rPr>
          <w:rFonts w:ascii="Times New Roman" w:hAnsi="Times New Roman"/>
          <w:sz w:val="21"/>
          <w:szCs w:val="21"/>
        </w:rPr>
        <w:t>7)</w:t>
      </w:r>
      <w:r>
        <w:rPr>
          <w:rFonts w:ascii="Times New Roman" w:hAnsi="Times New Roman"/>
          <w:sz w:val="21"/>
          <w:szCs w:val="21"/>
        </w:rPr>
        <w:tab/>
      </w:r>
      <w:r>
        <w:rPr>
          <w:rFonts w:ascii="Times New Roman" w:hAnsi="Times New Roman"/>
          <w:color w:val="000000" w:themeColor="text1"/>
          <w:sz w:val="21"/>
          <w:szCs w:val="21"/>
        </w:rPr>
        <w:t>样本基本信息不全（包括但不限于受试者溯源ID号、临床诊断）、不规范，如缺少溯源重点信息、诊断信息不明确等。</w:t>
      </w:r>
    </w:p>
    <w:p>
      <w:pPr>
        <w:ind w:firstLine="422" w:firstLineChars="200"/>
        <w:rPr>
          <w:b/>
          <w:bCs/>
          <w:szCs w:val="21"/>
        </w:rPr>
      </w:pPr>
      <w:r>
        <w:rPr>
          <w:b/>
          <w:bCs/>
          <w:szCs w:val="21"/>
        </w:rPr>
        <w:t>2、研究过程和期限</w:t>
      </w:r>
      <w:r>
        <w:rPr>
          <w:rFonts w:hint="eastAsia"/>
          <w:b/>
          <w:bCs/>
          <w:szCs w:val="21"/>
        </w:rPr>
        <w:t>：</w:t>
      </w:r>
    </w:p>
    <w:p>
      <w:pPr>
        <w:ind w:firstLine="420" w:firstLineChars="200"/>
        <w:rPr>
          <w:szCs w:val="21"/>
        </w:rPr>
      </w:pPr>
      <w:r>
        <w:rPr>
          <w:szCs w:val="21"/>
        </w:rPr>
        <w:t>如果您自愿参加此研究，我们将从您身上</w:t>
      </w:r>
      <w:r>
        <w:rPr>
          <w:rFonts w:hint="eastAsia"/>
          <w:szCs w:val="21"/>
        </w:rPr>
        <w:t>采集***</w:t>
      </w:r>
      <w:r>
        <w:rPr>
          <w:szCs w:val="21"/>
        </w:rPr>
        <w:t>用于</w:t>
      </w:r>
      <w:r>
        <w:rPr>
          <w:rFonts w:hint="eastAsia"/>
          <w:szCs w:val="21"/>
        </w:rPr>
        <w:t>***</w:t>
      </w:r>
      <w:r>
        <w:rPr>
          <w:szCs w:val="21"/>
        </w:rPr>
        <w:t>的检测，同时</w:t>
      </w:r>
      <w:r>
        <w:rPr>
          <w:rFonts w:hint="eastAsia"/>
          <w:szCs w:val="21"/>
        </w:rPr>
        <w:t>收集您</w:t>
      </w:r>
      <w:r>
        <w:rPr>
          <w:szCs w:val="21"/>
        </w:rPr>
        <w:t>在常规临床检查和治疗过程中与</w:t>
      </w:r>
      <w:r>
        <w:rPr>
          <w:rFonts w:hint="eastAsia"/>
          <w:szCs w:val="21"/>
        </w:rPr>
        <w:t>***样本</w:t>
      </w:r>
      <w:r>
        <w:rPr>
          <w:szCs w:val="21"/>
        </w:rPr>
        <w:t>处于同时期的***</w:t>
      </w:r>
      <w:r>
        <w:rPr>
          <w:color w:val="000000" w:themeColor="text1"/>
          <w:szCs w:val="21"/>
        </w:rPr>
        <w:t>样本检测</w:t>
      </w:r>
      <w:r>
        <w:rPr>
          <w:szCs w:val="21"/>
        </w:rPr>
        <w:t>。这些样本的使用不会影响您正常的诊断和治疗。同时您将授权</w:t>
      </w:r>
      <w:r>
        <w:rPr>
          <w:rFonts w:hint="eastAsia"/>
          <w:szCs w:val="21"/>
        </w:rPr>
        <w:t>本研究研</w:t>
      </w:r>
      <w:r>
        <w:rPr>
          <w:szCs w:val="21"/>
        </w:rPr>
        <w:t>究者基于科学研究目的查阅您在本次研究中的医疗资料和检测结果。</w:t>
      </w:r>
    </w:p>
    <w:p>
      <w:pPr>
        <w:ind w:firstLine="420" w:firstLineChars="200"/>
        <w:rPr>
          <w:szCs w:val="21"/>
        </w:rPr>
      </w:pPr>
      <w:r>
        <w:rPr>
          <w:szCs w:val="21"/>
        </w:rPr>
        <w:t>这些样本均在本院进行检测，整个试验检测过程将隐去您的姓名，而以重新编号对样本进行识别。任何有关本项目研究结果的公开报告将不会披露您的个人</w:t>
      </w:r>
      <w:r>
        <w:rPr>
          <w:rFonts w:hint="eastAsia"/>
          <w:szCs w:val="21"/>
        </w:rPr>
        <w:t>隐私信息</w:t>
      </w:r>
      <w:r>
        <w:rPr>
          <w:szCs w:val="21"/>
        </w:rPr>
        <w:t>。本研究</w:t>
      </w:r>
      <w:r>
        <w:rPr>
          <w:rFonts w:hint="eastAsia"/>
          <w:szCs w:val="21"/>
        </w:rPr>
        <w:t>所采集样本</w:t>
      </w:r>
      <w:r>
        <w:rPr>
          <w:szCs w:val="21"/>
        </w:rPr>
        <w:t>的剩余</w:t>
      </w:r>
      <w:r>
        <w:rPr>
          <w:rFonts w:hint="eastAsia"/>
          <w:szCs w:val="21"/>
        </w:rPr>
        <w:t>部分</w:t>
      </w:r>
      <w:r>
        <w:rPr>
          <w:szCs w:val="21"/>
        </w:rPr>
        <w:t>将按本研究的相关要求进行留存或销毁处理。参与本次临床试验，样本</w:t>
      </w:r>
      <w:r>
        <w:rPr>
          <w:rFonts w:hint="eastAsia"/>
          <w:szCs w:val="21"/>
        </w:rPr>
        <w:t>采集</w:t>
      </w:r>
      <w:r>
        <w:rPr>
          <w:szCs w:val="21"/>
        </w:rPr>
        <w:t>完成后，您不需要</w:t>
      </w:r>
      <w:r>
        <w:rPr>
          <w:rFonts w:hint="eastAsia"/>
          <w:szCs w:val="21"/>
        </w:rPr>
        <w:t>接受</w:t>
      </w:r>
      <w:r>
        <w:rPr>
          <w:szCs w:val="21"/>
        </w:rPr>
        <w:t>随访。</w:t>
      </w:r>
    </w:p>
    <w:p>
      <w:pPr>
        <w:ind w:firstLine="422" w:firstLineChars="200"/>
        <w:rPr>
          <w:b/>
          <w:bCs/>
          <w:szCs w:val="21"/>
        </w:rPr>
      </w:pPr>
      <w:r>
        <w:rPr>
          <w:b/>
          <w:bCs/>
          <w:szCs w:val="21"/>
        </w:rPr>
        <w:t>4、个人隐私的保密措施</w:t>
      </w:r>
      <w:r>
        <w:rPr>
          <w:rFonts w:hint="eastAsia"/>
          <w:b/>
          <w:bCs/>
          <w:szCs w:val="21"/>
        </w:rPr>
        <w:t>：</w:t>
      </w:r>
    </w:p>
    <w:p>
      <w:pPr>
        <w:ind w:firstLine="420" w:firstLineChars="200"/>
        <w:rPr>
          <w:szCs w:val="21"/>
        </w:rPr>
      </w:pPr>
      <w:r>
        <w:rPr>
          <w:szCs w:val="21"/>
        </w:rPr>
        <w:t>您的病历信息在任何时候都会被保密，在研究的文件中将使用编号标识。除了您的研究医生外，本研究的监管部门、伦理委员会/独立审查委员会的成员、研究中心的工作人员、国家药品监督管理局审评中心和申办者的代表将获准访问可能</w:t>
      </w:r>
      <w:r>
        <w:rPr>
          <w:rFonts w:hint="eastAsia"/>
          <w:szCs w:val="21"/>
        </w:rPr>
        <w:t>会</w:t>
      </w:r>
      <w:r>
        <w:rPr>
          <w:szCs w:val="21"/>
        </w:rPr>
        <w:t>识别您身份的原始医疗资料以确保提供信息的正确性。签署了这份同意书，就表明您允许前述</w:t>
      </w:r>
      <w:r>
        <w:rPr>
          <w:rFonts w:hint="eastAsia"/>
          <w:szCs w:val="21"/>
        </w:rPr>
        <w:t>这些</w:t>
      </w:r>
      <w:r>
        <w:rPr>
          <w:szCs w:val="21"/>
        </w:rPr>
        <w:t>人员直接查看您的医疗资料。根据法律规定，您的医疗资料不会</w:t>
      </w:r>
      <w:r>
        <w:rPr>
          <w:rFonts w:hint="eastAsia"/>
          <w:szCs w:val="21"/>
        </w:rPr>
        <w:t>被</w:t>
      </w:r>
      <w:r>
        <w:rPr>
          <w:szCs w:val="21"/>
        </w:rPr>
        <w:t>公布，所有的信息将会保密。本研究结果可能会用于文献发表，但您的个人</w:t>
      </w:r>
      <w:r>
        <w:rPr>
          <w:rFonts w:hint="eastAsia"/>
          <w:szCs w:val="21"/>
        </w:rPr>
        <w:t>隐私信息</w:t>
      </w:r>
      <w:r>
        <w:rPr>
          <w:szCs w:val="21"/>
        </w:rPr>
        <w:t>将被保密。签署了这份同意书，就表明您同意我们使用您的信息。</w:t>
      </w:r>
    </w:p>
    <w:p>
      <w:pPr>
        <w:ind w:firstLine="420" w:firstLineChars="200"/>
        <w:rPr>
          <w:szCs w:val="21"/>
        </w:rPr>
      </w:pPr>
      <w:r>
        <w:rPr>
          <w:szCs w:val="21"/>
        </w:rPr>
        <w:t>为了科学研究之目的，收集的信息及试验检测结果可能会用于文献发表</w:t>
      </w:r>
      <w:r>
        <w:rPr>
          <w:rFonts w:hint="eastAsia"/>
          <w:szCs w:val="21"/>
        </w:rPr>
        <w:t>。</w:t>
      </w:r>
      <w:r>
        <w:rPr>
          <w:szCs w:val="21"/>
        </w:rPr>
        <w:t>在发表文献时，您的信息中不会带有任何</w:t>
      </w:r>
      <w:r>
        <w:rPr>
          <w:rFonts w:hint="eastAsia"/>
          <w:szCs w:val="21"/>
        </w:rPr>
        <w:t>您的个人隐私</w:t>
      </w:r>
      <w:r>
        <w:rPr>
          <w:szCs w:val="21"/>
        </w:rPr>
        <w:t>信息。关于您个人资料的隐私内容不会对外披露。您的信息不会被出售、出借或赠予任何其它独立团体。与申办者合作的研究伙伴不得将您的信息与未获申办者授权的任何人分享。申办者将</w:t>
      </w:r>
      <w:r>
        <w:rPr>
          <w:rFonts w:hint="eastAsia"/>
          <w:szCs w:val="21"/>
        </w:rPr>
        <w:t>监</w:t>
      </w:r>
      <w:r>
        <w:rPr>
          <w:szCs w:val="21"/>
        </w:rPr>
        <w:t>控对您信息进行的操作。</w:t>
      </w:r>
    </w:p>
    <w:p>
      <w:pPr>
        <w:ind w:left="422" w:hanging="422" w:hangingChars="200"/>
        <w:rPr>
          <w:szCs w:val="21"/>
        </w:rPr>
      </w:pPr>
      <w:r>
        <w:rPr>
          <w:b/>
          <w:szCs w:val="21"/>
        </w:rPr>
        <w:fldChar w:fldCharType="begin"/>
      </w:r>
      <w:r>
        <w:rPr>
          <w:b/>
          <w:szCs w:val="21"/>
        </w:rPr>
        <w:instrText xml:space="preserve"> = 3 \* CHINESENUM3 </w:instrText>
      </w:r>
      <w:r>
        <w:rPr>
          <w:b/>
          <w:szCs w:val="21"/>
        </w:rPr>
        <w:fldChar w:fldCharType="separate"/>
      </w:r>
      <w:r>
        <w:rPr>
          <w:b/>
          <w:szCs w:val="21"/>
        </w:rPr>
        <w:t>三</w:t>
      </w:r>
      <w:r>
        <w:rPr>
          <w:b/>
          <w:szCs w:val="21"/>
        </w:rPr>
        <w:fldChar w:fldCharType="end"/>
      </w:r>
      <w:r>
        <w:rPr>
          <w:b/>
          <w:szCs w:val="21"/>
        </w:rPr>
        <w:t>、</w:t>
      </w:r>
      <w:r>
        <w:rPr>
          <w:b/>
          <w:szCs w:val="21"/>
          <w:u w:val="single"/>
        </w:rPr>
        <w:t>可能的风险和受益</w:t>
      </w:r>
      <w:r>
        <w:rPr>
          <w:szCs w:val="21"/>
        </w:rPr>
        <w:t>：</w:t>
      </w:r>
    </w:p>
    <w:p>
      <w:pPr>
        <w:ind w:firstLine="422" w:firstLineChars="200"/>
        <w:rPr>
          <w:szCs w:val="21"/>
        </w:rPr>
      </w:pPr>
      <w:r>
        <w:rPr>
          <w:b/>
          <w:bCs/>
          <w:szCs w:val="21"/>
        </w:rPr>
        <w:t>1、可能的风险：</w:t>
      </w:r>
      <w:r>
        <w:rPr>
          <w:szCs w:val="21"/>
        </w:rPr>
        <w:t>本项研究为非干预性研究，不会影响和干扰您的常规医疗诊断和治疗，因此不会额外增加您的风险。整个研究过程接受</w:t>
      </w:r>
      <w:r>
        <w:rPr>
          <w:rFonts w:hint="eastAsia"/>
          <w:szCs w:val="21"/>
        </w:rPr>
        <w:t>本院</w:t>
      </w:r>
      <w:r>
        <w:rPr>
          <w:szCs w:val="21"/>
        </w:rPr>
        <w:t>伦理委员会的监督，研究过程中如果您遇到任何疑问可以向研究医生或伦理委员会咨询。</w:t>
      </w:r>
      <w:r>
        <w:rPr>
          <w:rFonts w:hint="eastAsia"/>
          <w:szCs w:val="21"/>
        </w:rPr>
        <w:t>研究中***的采集</w:t>
      </w:r>
      <w:r>
        <w:rPr>
          <w:szCs w:val="21"/>
        </w:rPr>
        <w:t>由医院富有经验的护士操作，不</w:t>
      </w:r>
      <w:r>
        <w:rPr>
          <w:rFonts w:hint="eastAsia"/>
          <w:szCs w:val="21"/>
        </w:rPr>
        <w:t>会</w:t>
      </w:r>
      <w:r>
        <w:rPr>
          <w:szCs w:val="21"/>
        </w:rPr>
        <w:t>涉及其他危险性程序，给您带来的风险不大于</w:t>
      </w:r>
      <w:r>
        <w:rPr>
          <w:rFonts w:hint="eastAsia"/>
          <w:szCs w:val="21"/>
        </w:rPr>
        <w:t>常规诊疗</w:t>
      </w:r>
      <w:r>
        <w:rPr>
          <w:szCs w:val="21"/>
        </w:rPr>
        <w:t>或常规体检时所遇到的风险。</w:t>
      </w:r>
      <w:r>
        <w:rPr>
          <w:rFonts w:hint="eastAsia"/>
          <w:szCs w:val="21"/>
        </w:rPr>
        <w:t>*</w:t>
      </w:r>
      <w:r>
        <w:rPr>
          <w:szCs w:val="21"/>
        </w:rPr>
        <w:t>**采集后的检测工作由医院专业的研究团队进行，</w:t>
      </w:r>
      <w:r>
        <w:rPr>
          <w:rFonts w:hint="eastAsia"/>
          <w:szCs w:val="21"/>
        </w:rPr>
        <w:t>不会与</w:t>
      </w:r>
      <w:r>
        <w:rPr>
          <w:szCs w:val="21"/>
        </w:rPr>
        <w:t>您发生直接接触（若检测失败，将不进行二次</w:t>
      </w:r>
      <w:r>
        <w:rPr>
          <w:rFonts w:hint="eastAsia"/>
          <w:szCs w:val="21"/>
        </w:rPr>
        <w:t>*</w:t>
      </w:r>
      <w:r>
        <w:rPr>
          <w:szCs w:val="21"/>
        </w:rPr>
        <w:t>**采集），不会给您带来任何不适。此外，我们将在法律允许的范围内，尽一切努力保护您的个人医疗资料的</w:t>
      </w:r>
      <w:r>
        <w:rPr>
          <w:rFonts w:hint="eastAsia"/>
          <w:szCs w:val="21"/>
        </w:rPr>
        <w:t>安全</w:t>
      </w:r>
      <w:r>
        <w:rPr>
          <w:szCs w:val="21"/>
        </w:rPr>
        <w:t>。</w:t>
      </w:r>
    </w:p>
    <w:p>
      <w:pPr>
        <w:spacing w:line="360" w:lineRule="auto"/>
        <w:ind w:right="-350" w:firstLine="420" w:firstLineChars="200"/>
        <w:rPr>
          <w:rFonts w:ascii="宋体"/>
          <w:color w:val="FF0000"/>
          <w:szCs w:val="21"/>
        </w:rPr>
      </w:pPr>
      <w:r>
        <w:rPr>
          <w:rFonts w:hint="eastAsia" w:ascii="宋体"/>
          <w:color w:val="000000"/>
          <w:szCs w:val="21"/>
        </w:rPr>
        <w:t>如发生确因研究</w:t>
      </w:r>
      <w:r>
        <w:rPr>
          <w:rFonts w:hint="eastAsia" w:ascii="宋体"/>
          <w:color w:val="FF0000"/>
          <w:szCs w:val="21"/>
          <w:lang w:val="en-US" w:eastAsia="zh-CN"/>
        </w:rPr>
        <w:t>试剂</w:t>
      </w:r>
      <w:r>
        <w:rPr>
          <w:rFonts w:hint="eastAsia" w:ascii="宋体"/>
          <w:color w:val="000000"/>
          <w:szCs w:val="21"/>
        </w:rPr>
        <w:t>以及研究方案所需的诊断检查及治疗引起的不良事件，并对您造成伤害的，医生会对您提供积极治疗</w:t>
      </w:r>
      <w:r>
        <w:rPr>
          <w:rFonts w:hint="eastAsia" w:ascii="宋体"/>
          <w:szCs w:val="21"/>
        </w:rPr>
        <w:t>，申办方将依法承担相关的医疗费用及法律规定的其他费用。</w:t>
      </w:r>
    </w:p>
    <w:p>
      <w:pPr>
        <w:ind w:firstLine="420" w:firstLineChars="200"/>
        <w:rPr>
          <w:szCs w:val="21"/>
        </w:rPr>
      </w:pPr>
    </w:p>
    <w:p>
      <w:pPr>
        <w:ind w:firstLine="422" w:firstLineChars="200"/>
        <w:rPr>
          <w:szCs w:val="21"/>
        </w:rPr>
      </w:pPr>
      <w:r>
        <w:rPr>
          <w:b/>
          <w:bCs/>
          <w:szCs w:val="21"/>
        </w:rPr>
        <w:t>2、可能的受益：</w:t>
      </w:r>
      <w:r>
        <w:rPr>
          <w:szCs w:val="21"/>
        </w:rPr>
        <w:t>由于此项研究为非干预性研究，其结果不一定能够直接用于您的诊断和治疗，但是通过对您的样本进行检测</w:t>
      </w:r>
      <w:r>
        <w:rPr>
          <w:rFonts w:hint="eastAsia"/>
          <w:szCs w:val="21"/>
        </w:rPr>
        <w:t>及</w:t>
      </w:r>
      <w:r>
        <w:rPr>
          <w:szCs w:val="21"/>
        </w:rPr>
        <w:t>医疗数据</w:t>
      </w:r>
      <w:r>
        <w:rPr>
          <w:rFonts w:hint="eastAsia"/>
          <w:szCs w:val="21"/>
        </w:rPr>
        <w:t>的</w:t>
      </w:r>
      <w:r>
        <w:rPr>
          <w:szCs w:val="21"/>
        </w:rPr>
        <w:t>分析将有助于未来对疾病做出明确的诊断或进行</w:t>
      </w:r>
      <w:r>
        <w:rPr>
          <w:rFonts w:hint="eastAsia"/>
          <w:szCs w:val="21"/>
        </w:rPr>
        <w:t>可能</w:t>
      </w:r>
      <w:r>
        <w:rPr>
          <w:szCs w:val="21"/>
        </w:rPr>
        <w:t>有效的治疗，</w:t>
      </w:r>
      <w:r>
        <w:rPr>
          <w:rFonts w:hint="eastAsia"/>
          <w:szCs w:val="21"/>
        </w:rPr>
        <w:t>从而</w:t>
      </w:r>
      <w:r>
        <w:rPr>
          <w:szCs w:val="21"/>
        </w:rPr>
        <w:t>提高</w:t>
      </w:r>
      <w:r>
        <w:rPr>
          <w:rFonts w:hint="eastAsia"/>
          <w:szCs w:val="21"/>
        </w:rPr>
        <w:t>*</w:t>
      </w:r>
      <w:r>
        <w:rPr>
          <w:szCs w:val="21"/>
        </w:rPr>
        <w:t>**</w:t>
      </w:r>
      <w:r>
        <w:rPr>
          <w:rFonts w:hint="eastAsia"/>
          <w:szCs w:val="21"/>
        </w:rPr>
        <w:t>疾病</w:t>
      </w:r>
      <w:r>
        <w:rPr>
          <w:szCs w:val="21"/>
        </w:rPr>
        <w:t>的治愈率。在此我们为您能够参与</w:t>
      </w:r>
      <w:r>
        <w:rPr>
          <w:rFonts w:hint="eastAsia"/>
          <w:szCs w:val="21"/>
        </w:rPr>
        <w:t>本研究</w:t>
      </w:r>
      <w:r>
        <w:rPr>
          <w:szCs w:val="21"/>
        </w:rPr>
        <w:t>，并为医学的发展做出贡献表示感谢！</w:t>
      </w:r>
    </w:p>
    <w:p>
      <w:pPr>
        <w:ind w:left="1" w:hanging="1"/>
        <w:rPr>
          <w:szCs w:val="21"/>
        </w:rPr>
      </w:pPr>
    </w:p>
    <w:p>
      <w:pPr>
        <w:spacing w:line="336" w:lineRule="auto"/>
        <w:ind w:right="-351"/>
        <w:rPr>
          <w:b/>
          <w:bCs/>
          <w:color w:val="000000"/>
          <w:szCs w:val="21"/>
        </w:rPr>
      </w:pPr>
      <w:r>
        <w:rPr>
          <w:rFonts w:hint="eastAsia"/>
          <w:b/>
          <w:bCs/>
          <w:color w:val="000000"/>
          <w:szCs w:val="21"/>
          <w:lang w:val="en-US" w:eastAsia="zh-CN"/>
        </w:rPr>
        <w:t>四</w:t>
      </w:r>
      <w:r>
        <w:rPr>
          <w:rFonts w:hint="eastAsia"/>
          <w:b/>
          <w:bCs/>
          <w:color w:val="000000"/>
          <w:szCs w:val="21"/>
        </w:rPr>
        <w:t>、受试者样本检测后的处置流程</w:t>
      </w:r>
    </w:p>
    <w:p>
      <w:pPr>
        <w:spacing w:line="336" w:lineRule="auto"/>
        <w:ind w:right="-351"/>
        <w:rPr>
          <w:b/>
          <w:bCs/>
          <w:color w:val="000000"/>
          <w:szCs w:val="21"/>
        </w:rPr>
      </w:pPr>
      <w:r>
        <w:rPr>
          <w:rFonts w:hint="eastAsia"/>
          <w:b/>
          <w:bCs/>
          <w:color w:val="000000"/>
          <w:szCs w:val="21"/>
        </w:rPr>
        <w:t xml:space="preserve"> </w:t>
      </w:r>
      <w:r>
        <w:rPr>
          <w:b/>
          <w:bCs/>
          <w:color w:val="000000"/>
          <w:szCs w:val="21"/>
        </w:rPr>
        <w:t xml:space="preserve">    </w:t>
      </w:r>
      <w:r>
        <w:rPr>
          <w:rFonts w:hint="eastAsia"/>
          <w:color w:val="FF0000"/>
          <w:szCs w:val="21"/>
        </w:rPr>
        <w:t>本研究受试者样本检测后的处置流程：按照医院常规检测样本后的处置流程存储和销毁。</w:t>
      </w:r>
    </w:p>
    <w:p>
      <w:pPr>
        <w:spacing w:line="336" w:lineRule="auto"/>
        <w:ind w:right="-350"/>
        <w:rPr>
          <w:b/>
          <w:bCs/>
          <w:color w:val="000000"/>
          <w:szCs w:val="21"/>
        </w:rPr>
      </w:pPr>
      <w:r>
        <w:rPr>
          <w:rFonts w:hint="eastAsia"/>
          <w:b/>
          <w:bCs/>
          <w:color w:val="000000"/>
          <w:szCs w:val="21"/>
          <w:lang w:val="en-US" w:eastAsia="zh-CN"/>
        </w:rPr>
        <w:t>五</w:t>
      </w:r>
      <w:r>
        <w:rPr>
          <w:rFonts w:hint="eastAsia"/>
          <w:b/>
          <w:bCs/>
          <w:color w:val="000000"/>
          <w:szCs w:val="21"/>
        </w:rPr>
        <w:t>、权利</w:t>
      </w:r>
    </w:p>
    <w:p>
      <w:pPr>
        <w:spacing w:line="336" w:lineRule="auto"/>
        <w:ind w:right="-350" w:firstLine="480"/>
        <w:rPr>
          <w:color w:val="000000"/>
          <w:szCs w:val="21"/>
        </w:rPr>
      </w:pPr>
      <w:r>
        <w:rPr>
          <w:rFonts w:hint="eastAsia"/>
          <w:color w:val="000000"/>
          <w:szCs w:val="21"/>
        </w:rPr>
        <w:t>本临床研究已获得中山大学附属第七医院（深圳）医学伦理委员会的审核、同意，方案设计合乎伦理要求，这将会保证您的权益在本研究中不受侵犯。</w:t>
      </w:r>
    </w:p>
    <w:p>
      <w:pPr>
        <w:spacing w:line="336" w:lineRule="auto"/>
        <w:ind w:right="-350" w:firstLine="480"/>
        <w:rPr>
          <w:rFonts w:hint="eastAsia" w:ascii="宋体"/>
          <w:szCs w:val="21"/>
        </w:rPr>
      </w:pPr>
      <w:r>
        <w:rPr>
          <w:rFonts w:hint="eastAsia"/>
          <w:color w:val="000000"/>
          <w:szCs w:val="21"/>
        </w:rPr>
        <w:t>您参加本临床研究完全是自愿的，您可以拒绝参加或在任何时间退出，而不会遭到歧视或报复，您的医疗待遇与权益也不会受影响。如果您退出临床研究，为了安全考虑，您在退出时应及时告知医生。如果研究期间医生认为您不适合继续参加时，为保护您的利益，医生有权决定中止您继续参加本临床研究。</w:t>
      </w:r>
    </w:p>
    <w:p>
      <w:pPr>
        <w:ind w:left="1" w:hanging="1"/>
        <w:rPr>
          <w:rFonts w:hint="eastAsia" w:eastAsia="宋体"/>
          <w:szCs w:val="21"/>
          <w:lang w:val="en-US" w:eastAsia="zh-CN"/>
        </w:rPr>
      </w:pPr>
    </w:p>
    <w:p>
      <w:pPr>
        <w:jc w:val="left"/>
        <w:rPr>
          <w:bCs/>
          <w:szCs w:val="21"/>
        </w:rPr>
      </w:pPr>
      <w:r>
        <w:rPr>
          <w:rFonts w:hint="eastAsia"/>
          <w:b/>
          <w:szCs w:val="21"/>
          <w:lang w:val="en-US" w:eastAsia="zh-CN"/>
        </w:rPr>
        <w:t>六</w:t>
      </w:r>
      <w:r>
        <w:rPr>
          <w:b/>
          <w:szCs w:val="21"/>
        </w:rPr>
        <w:t>、</w:t>
      </w:r>
      <w:r>
        <w:rPr>
          <w:rFonts w:hint="eastAsia"/>
          <w:b/>
          <w:szCs w:val="21"/>
          <w:u w:val="single"/>
        </w:rPr>
        <w:t>研究的资金来源、可能的利益冲突及补偿</w:t>
      </w:r>
      <w:r>
        <w:rPr>
          <w:b/>
          <w:szCs w:val="21"/>
          <w:u w:val="single"/>
        </w:rPr>
        <w:t>：</w:t>
      </w:r>
      <w:r>
        <w:rPr>
          <w:rFonts w:hint="eastAsia"/>
          <w:bCs/>
          <w:szCs w:val="21"/>
          <w:u w:val="single"/>
        </w:rPr>
        <w:t>本研究将为您免费进行***。我们检测完成后会尽快将结果反馈给您的临床医生，供您的临床医生参考，为您的治疗提供有益的信息，但不作为判断标准及主要依据。</w:t>
      </w:r>
      <w:r>
        <w:rPr>
          <w:rFonts w:hint="eastAsia"/>
          <w:bCs/>
          <w:szCs w:val="21"/>
        </w:rPr>
        <w:t>本研究的资金、使用试剂均</w:t>
      </w:r>
      <w:r>
        <w:rPr>
          <w:szCs w:val="21"/>
        </w:rPr>
        <w:t>由申办</w:t>
      </w:r>
      <w:r>
        <w:rPr>
          <w:rFonts w:hint="eastAsia"/>
          <w:szCs w:val="21"/>
        </w:rPr>
        <w:t>者</w:t>
      </w:r>
      <w:r>
        <w:rPr>
          <w:szCs w:val="21"/>
        </w:rPr>
        <w:t>承担，</w:t>
      </w:r>
      <w:r>
        <w:rPr>
          <w:rFonts w:hint="eastAsia"/>
          <w:szCs w:val="21"/>
        </w:rPr>
        <w:t>且参与本研究的研究者均不存在利益冲突。</w:t>
      </w:r>
      <w:r>
        <w:rPr>
          <w:szCs w:val="21"/>
        </w:rPr>
        <w:t>参加此项研究不会额外增加您的</w:t>
      </w:r>
      <w:r>
        <w:rPr>
          <w:rFonts w:hint="eastAsia"/>
          <w:szCs w:val="21"/>
        </w:rPr>
        <w:t>诊治</w:t>
      </w:r>
      <w:r>
        <w:rPr>
          <w:szCs w:val="21"/>
        </w:rPr>
        <w:t>费用。</w:t>
      </w:r>
      <w:r>
        <w:rPr>
          <w:rFonts w:hint="eastAsia"/>
          <w:szCs w:val="21"/>
        </w:rPr>
        <w:t>同时我们会以现金的方式给您提供</w:t>
      </w:r>
      <w:r>
        <w:rPr>
          <w:szCs w:val="21"/>
          <w:u w:val="single"/>
        </w:rPr>
        <w:t>***</w:t>
      </w:r>
      <w:r>
        <w:rPr>
          <w:rFonts w:hint="eastAsia"/>
          <w:szCs w:val="21"/>
          <w:u w:val="single"/>
        </w:rPr>
        <w:t>元</w:t>
      </w:r>
      <w:r>
        <w:rPr>
          <w:rFonts w:hint="eastAsia"/>
          <w:szCs w:val="21"/>
        </w:rPr>
        <w:t>的采样补偿费</w:t>
      </w:r>
      <w:r>
        <w:rPr>
          <w:rFonts w:hint="eastAsia"/>
          <w:szCs w:val="21"/>
          <w:lang w:eastAsia="zh-CN"/>
        </w:rPr>
        <w:t>，</w:t>
      </w:r>
      <w:r>
        <w:rPr>
          <w:rFonts w:hint="eastAsia"/>
          <w:bCs/>
          <w:szCs w:val="21"/>
        </w:rPr>
        <w:t>补助将在项目结束后打到您的银行账号上</w:t>
      </w:r>
      <w:r>
        <w:rPr>
          <w:bCs/>
          <w:szCs w:val="21"/>
        </w:rPr>
        <w:t>。</w:t>
      </w:r>
    </w:p>
    <w:p>
      <w:pPr>
        <w:jc w:val="left"/>
        <w:rPr>
          <w:rFonts w:hint="eastAsia"/>
          <w:bCs/>
          <w:szCs w:val="21"/>
          <w:lang w:eastAsia="zh-CN"/>
        </w:rPr>
      </w:pPr>
      <w:bookmarkStart w:id="1" w:name="_GoBack"/>
      <w:bookmarkEnd w:id="1"/>
    </w:p>
    <w:p>
      <w:pPr>
        <w:rPr>
          <w:szCs w:val="21"/>
        </w:rPr>
      </w:pPr>
      <w:r>
        <w:rPr>
          <w:b/>
          <w:szCs w:val="21"/>
        </w:rPr>
        <w:t>六、</w:t>
      </w:r>
      <w:r>
        <w:rPr>
          <w:b/>
          <w:szCs w:val="21"/>
          <w:u w:val="single"/>
        </w:rPr>
        <w:t>联系人及联系方式</w:t>
      </w:r>
      <w:r>
        <w:rPr>
          <w:szCs w:val="21"/>
        </w:rPr>
        <w:t>：如果您本人对此项研究有任何疑问，可直接与</w:t>
      </w:r>
      <w:r>
        <w:rPr>
          <w:rFonts w:hint="eastAsia"/>
          <w:szCs w:val="21"/>
        </w:rPr>
        <w:t>***</w:t>
      </w:r>
      <w:r>
        <w:rPr>
          <w:szCs w:val="21"/>
        </w:rPr>
        <w:t>医院</w:t>
      </w:r>
      <w:r>
        <w:rPr>
          <w:szCs w:val="21"/>
          <w:u w:val="single"/>
        </w:rPr>
        <w:t xml:space="preserve"> </w:t>
      </w:r>
      <w:r>
        <w:rPr>
          <w:rFonts w:hint="eastAsia"/>
          <w:szCs w:val="21"/>
          <w:u w:val="single"/>
        </w:rPr>
        <w:t>***</w:t>
      </w:r>
      <w:r>
        <w:rPr>
          <w:szCs w:val="21"/>
          <w:u w:val="single"/>
        </w:rPr>
        <w:t xml:space="preserve"> </w:t>
      </w:r>
      <w:r>
        <w:rPr>
          <w:szCs w:val="21"/>
        </w:rPr>
        <w:t>研究医生/研究员联系，联系电话：</w:t>
      </w:r>
      <w:r>
        <w:rPr>
          <w:rFonts w:hint="eastAsia"/>
          <w:szCs w:val="21"/>
        </w:rPr>
        <w:t>****。</w:t>
      </w:r>
      <w:r>
        <w:rPr>
          <w:szCs w:val="21"/>
        </w:rPr>
        <w:t>如果您有与受试者/参与者权利相关的任何问题，或者您想反映参与本研究过程中遭遇的困难、不满和忧虑，或者想提供与本研究有关的意见和建议，请联系</w:t>
      </w:r>
      <w:r>
        <w:rPr>
          <w:rFonts w:hint="eastAsia"/>
          <w:szCs w:val="21"/>
          <w:lang w:val="en-US" w:eastAsia="zh-CN"/>
        </w:rPr>
        <w:t>中山大学附属第七医院</w:t>
      </w:r>
      <w:r>
        <w:rPr>
          <w:szCs w:val="21"/>
        </w:rPr>
        <w:t>医</w:t>
      </w:r>
      <w:r>
        <w:rPr>
          <w:rFonts w:hint="eastAsia"/>
          <w:szCs w:val="21"/>
          <w:lang w:val="en-US" w:eastAsia="zh-CN"/>
        </w:rPr>
        <w:t>学</w:t>
      </w:r>
      <w:r>
        <w:rPr>
          <w:szCs w:val="21"/>
        </w:rPr>
        <w:t>伦理委员会，联系电话：</w:t>
      </w:r>
      <w:r>
        <w:rPr>
          <w:rFonts w:hint="eastAsia"/>
          <w:szCs w:val="21"/>
          <w:lang w:val="en-US" w:eastAsia="zh-CN"/>
        </w:rPr>
        <w:t>0755-81207260</w:t>
      </w:r>
      <w:r>
        <w:rPr>
          <w:szCs w:val="21"/>
        </w:rPr>
        <w:t>，电子邮件：</w:t>
      </w:r>
      <w:r>
        <w:rPr>
          <w:rFonts w:hint="default" w:ascii="Arial" w:hAnsi="Arial" w:eastAsia="Arial" w:cs="Arial"/>
          <w:i w:val="0"/>
          <w:caps w:val="0"/>
          <w:color w:val="2C4A77"/>
          <w:spacing w:val="0"/>
          <w:sz w:val="18"/>
          <w:szCs w:val="18"/>
          <w:shd w:val="clear" w:fill="FFFFFF"/>
        </w:rPr>
        <w:t>zsqyllwyh@sysush.com</w:t>
      </w:r>
      <w:r>
        <w:rPr>
          <w:szCs w:val="21"/>
        </w:rPr>
        <w:t>。</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ind w:firstLine="2650" w:firstLineChars="1100"/>
        <w:rPr>
          <w:b/>
          <w:bCs/>
          <w:sz w:val="24"/>
          <w:szCs w:val="24"/>
        </w:rPr>
      </w:pPr>
      <w:r>
        <w:rPr>
          <w:b/>
          <w:bCs/>
          <w:sz w:val="24"/>
          <w:szCs w:val="24"/>
        </w:rPr>
        <w:t>知情同意书签字处</w:t>
      </w:r>
    </w:p>
    <w:p>
      <w:pPr>
        <w:ind w:firstLine="2319" w:firstLineChars="1100"/>
        <w:rPr>
          <w:b/>
          <w:bCs/>
          <w:szCs w:val="21"/>
        </w:rPr>
      </w:pPr>
    </w:p>
    <w:p>
      <w:pPr>
        <w:rPr>
          <w:b/>
          <w:bCs/>
        </w:rPr>
      </w:pPr>
      <w:r>
        <w:rPr>
          <w:b/>
          <w:bCs/>
        </w:rPr>
        <w:t>受试者声明</w:t>
      </w:r>
    </w:p>
    <w:p>
      <w:r>
        <w:t>我在充分了解受试者须知的全部内容以及参加本</w:t>
      </w:r>
      <w:r>
        <w:rPr>
          <w:rFonts w:hint="eastAsia"/>
        </w:rPr>
        <w:t>研究</w:t>
      </w:r>
      <w:r>
        <w:t>可能带来的利弊后，自愿参加本</w:t>
      </w:r>
      <w:r>
        <w:rPr>
          <w:rFonts w:hint="eastAsia"/>
        </w:rPr>
        <w:t>研究</w:t>
      </w:r>
      <w:r>
        <w:t>，并做出以下申明：</w:t>
      </w:r>
    </w:p>
    <w:p>
      <w:r>
        <w:t>1. 作为受试者，我已阅读了上述受试者须知内容并理解本研究的性质、目的。我的问题已经得到满意的答复；</w:t>
      </w:r>
    </w:p>
    <w:p>
      <w:r>
        <w:t>2. 我同意在研究中遵守受试者须知要求，并与研究人员充分合作，如实、客观地向研究人员提供健康状况及相关情况；</w:t>
      </w:r>
    </w:p>
    <w:p>
      <w:r>
        <w:t>3. 我亦明白我可以随时退出研究，而此后的治疗并不会因此受到不利影响。我理解研究者有权根据我的情况随时终止研究；</w:t>
      </w:r>
    </w:p>
    <w:p>
      <w:r>
        <w:t>4. 我明白我会收到一份签署过的知情同意书底联；</w:t>
      </w:r>
    </w:p>
    <w:p>
      <w:r>
        <w:t>5. 我同意在此项医学研究中收集、使用和发表我的医学</w:t>
      </w:r>
      <w:r>
        <w:rPr>
          <w:rFonts w:hint="eastAsia"/>
        </w:rPr>
        <w:t>诊疗</w:t>
      </w:r>
      <w:r>
        <w:t>数据。经过充分考虑后，我自愿参加：</w:t>
      </w:r>
    </w:p>
    <w:p/>
    <w:p>
      <w:pPr>
        <w:rPr>
          <w:b/>
          <w:bCs/>
        </w:rPr>
      </w:pPr>
      <w:bookmarkStart w:id="0" w:name="OLE_LINK13"/>
      <w:r>
        <w:rPr>
          <w:b/>
          <w:bCs/>
        </w:rPr>
        <w:t>受试者</w:t>
      </w:r>
      <w:bookmarkEnd w:id="0"/>
      <w:r>
        <w:rPr>
          <w:b/>
          <w:bCs/>
        </w:rPr>
        <w:t>签名：</w:t>
      </w:r>
      <w:r>
        <w:rPr>
          <w:rFonts w:hint="eastAsia"/>
          <w:b/>
          <w:bCs/>
          <w:u w:val="single"/>
        </w:rPr>
        <w:t xml:space="preserve">              </w:t>
      </w:r>
      <w:r>
        <w:rPr>
          <w:b/>
          <w:bCs/>
        </w:rPr>
        <w:t>联系方式：</w:t>
      </w:r>
      <w:r>
        <w:rPr>
          <w:b/>
          <w:bCs/>
          <w:u w:val="single"/>
        </w:rPr>
        <w:t xml:space="preserve">     </w:t>
      </w:r>
      <w:r>
        <w:rPr>
          <w:rFonts w:hint="eastAsia"/>
          <w:b/>
          <w:bCs/>
          <w:u w:val="single"/>
        </w:rPr>
        <w:t xml:space="preserve"> </w:t>
      </w:r>
      <w:r>
        <w:rPr>
          <w:b/>
          <w:bCs/>
          <w:u w:val="single"/>
        </w:rPr>
        <w:t xml:space="preserve">        </w:t>
      </w:r>
      <w:r>
        <w:rPr>
          <w:b/>
          <w:bCs/>
        </w:rPr>
        <w:t xml:space="preserve"> 日期：</w:t>
      </w:r>
      <w:r>
        <w:rPr>
          <w:rFonts w:hint="eastAsia"/>
          <w:b/>
          <w:bCs/>
          <w:u w:val="single"/>
        </w:rPr>
        <w:t xml:space="preserve">     </w:t>
      </w:r>
      <w:r>
        <w:rPr>
          <w:b/>
          <w:bCs/>
          <w:u w:val="single"/>
        </w:rPr>
        <w:t xml:space="preserve"> </w:t>
      </w:r>
      <w:r>
        <w:rPr>
          <w:b/>
          <w:bCs/>
        </w:rPr>
        <w:t>年</w:t>
      </w:r>
      <w:r>
        <w:rPr>
          <w:b/>
          <w:bCs/>
          <w:u w:val="single"/>
        </w:rPr>
        <w:t xml:space="preserve">   </w:t>
      </w:r>
      <w:r>
        <w:rPr>
          <w:rFonts w:hint="eastAsia"/>
          <w:b/>
          <w:bCs/>
          <w:u w:val="single"/>
        </w:rPr>
        <w:t xml:space="preserve"> </w:t>
      </w:r>
      <w:r>
        <w:rPr>
          <w:b/>
          <w:bCs/>
          <w:u w:val="single"/>
        </w:rPr>
        <w:t xml:space="preserve"> </w:t>
      </w:r>
      <w:r>
        <w:rPr>
          <w:b/>
          <w:bCs/>
        </w:rPr>
        <w:t>月</w:t>
      </w:r>
      <w:r>
        <w:rPr>
          <w:rFonts w:hint="eastAsia"/>
          <w:b/>
          <w:bCs/>
          <w:u w:val="single"/>
        </w:rPr>
        <w:t xml:space="preserve">     </w:t>
      </w:r>
      <w:r>
        <w:rPr>
          <w:b/>
          <w:bCs/>
        </w:rPr>
        <w:t>日</w:t>
      </w:r>
    </w:p>
    <w:p>
      <w:pPr>
        <w:rPr>
          <w:b/>
          <w:bCs/>
        </w:rPr>
      </w:pPr>
    </w:p>
    <w:p>
      <w:r>
        <w:t>受试者因</w:t>
      </w:r>
      <w:r>
        <w:rPr>
          <w:rFonts w:hint="eastAsia"/>
        </w:rPr>
        <w:t>无阅读能力或</w:t>
      </w:r>
      <w:r>
        <w:t>无行为能力等原因不能签署知情同意的，由其法定</w:t>
      </w:r>
      <w:r>
        <w:rPr>
          <w:rFonts w:hint="eastAsia"/>
        </w:rPr>
        <w:t>监护人</w:t>
      </w:r>
      <w:r>
        <w:t>签署。</w:t>
      </w:r>
    </w:p>
    <w:p/>
    <w:p>
      <w:pPr>
        <w:rPr>
          <w:b/>
          <w:bCs/>
        </w:rPr>
      </w:pPr>
      <w:r>
        <w:rPr>
          <w:b/>
          <w:bCs/>
        </w:rPr>
        <w:t>法定</w:t>
      </w:r>
      <w:r>
        <w:rPr>
          <w:rFonts w:hint="eastAsia"/>
          <w:b/>
          <w:bCs/>
        </w:rPr>
        <w:t>监护人</w:t>
      </w:r>
      <w:r>
        <w:rPr>
          <w:b/>
          <w:bCs/>
        </w:rPr>
        <w:t>签名：</w:t>
      </w:r>
      <w:r>
        <w:rPr>
          <w:rFonts w:hint="eastAsia"/>
          <w:b/>
          <w:bCs/>
          <w:u w:val="single"/>
        </w:rPr>
        <w:t xml:space="preserve">          </w:t>
      </w:r>
      <w:r>
        <w:rPr>
          <w:b/>
          <w:bCs/>
        </w:rPr>
        <w:t>联系方式：</w:t>
      </w:r>
      <w:r>
        <w:rPr>
          <w:b/>
          <w:bCs/>
          <w:u w:val="single"/>
        </w:rPr>
        <w:t xml:space="preserve">     </w:t>
      </w:r>
      <w:r>
        <w:rPr>
          <w:rFonts w:hint="eastAsia"/>
          <w:b/>
          <w:bCs/>
          <w:u w:val="single"/>
        </w:rPr>
        <w:t xml:space="preserve"> </w:t>
      </w:r>
      <w:r>
        <w:rPr>
          <w:b/>
          <w:bCs/>
          <w:u w:val="single"/>
        </w:rPr>
        <w:t xml:space="preserve">        </w:t>
      </w:r>
      <w:r>
        <w:rPr>
          <w:b/>
          <w:bCs/>
        </w:rPr>
        <w:t xml:space="preserve"> 日期：</w:t>
      </w:r>
      <w:r>
        <w:rPr>
          <w:rFonts w:hint="eastAsia"/>
          <w:b/>
          <w:bCs/>
          <w:u w:val="single"/>
        </w:rPr>
        <w:t xml:space="preserve">     </w:t>
      </w:r>
      <w:r>
        <w:rPr>
          <w:b/>
          <w:bCs/>
          <w:u w:val="single"/>
        </w:rPr>
        <w:t xml:space="preserve"> </w:t>
      </w:r>
      <w:r>
        <w:rPr>
          <w:b/>
          <w:bCs/>
        </w:rPr>
        <w:t>年</w:t>
      </w:r>
      <w:r>
        <w:rPr>
          <w:b/>
          <w:bCs/>
          <w:u w:val="single"/>
        </w:rPr>
        <w:t xml:space="preserve">   </w:t>
      </w:r>
      <w:r>
        <w:rPr>
          <w:rFonts w:hint="eastAsia"/>
          <w:b/>
          <w:bCs/>
          <w:u w:val="single"/>
        </w:rPr>
        <w:t xml:space="preserve"> </w:t>
      </w:r>
      <w:r>
        <w:rPr>
          <w:b/>
          <w:bCs/>
          <w:u w:val="single"/>
        </w:rPr>
        <w:t xml:space="preserve"> </w:t>
      </w:r>
      <w:r>
        <w:rPr>
          <w:b/>
          <w:bCs/>
        </w:rPr>
        <w:t>月</w:t>
      </w:r>
      <w:r>
        <w:rPr>
          <w:rFonts w:hint="eastAsia"/>
          <w:b/>
          <w:bCs/>
          <w:u w:val="single"/>
        </w:rPr>
        <w:t xml:space="preserve">     </w:t>
      </w:r>
      <w:r>
        <w:rPr>
          <w:b/>
          <w:bCs/>
        </w:rPr>
        <w:t>日</w:t>
      </w:r>
    </w:p>
    <w:p>
      <w:pPr>
        <w:rPr>
          <w:b/>
          <w:bCs/>
        </w:rPr>
      </w:pPr>
    </w:p>
    <w:p>
      <w:pPr>
        <w:rPr>
          <w:b/>
          <w:bCs/>
          <w:u w:val="single"/>
        </w:rPr>
      </w:pPr>
      <w:r>
        <w:rPr>
          <w:b/>
          <w:bCs/>
        </w:rPr>
        <w:t>同受试者关系：</w:t>
      </w:r>
      <w:r>
        <w:rPr>
          <w:u w:val="single"/>
        </w:rPr>
        <w:t xml:space="preserve">___________ </w:t>
      </w:r>
      <w:r>
        <w:rPr>
          <w:b/>
          <w:bCs/>
        </w:rPr>
        <w:t>受试者不能签署知情同意书的理由：</w:t>
      </w:r>
      <w:r>
        <w:rPr>
          <w:b/>
          <w:bCs/>
          <w:u w:val="single"/>
        </w:rPr>
        <w:t xml:space="preserve">             </w:t>
      </w:r>
      <w:r>
        <w:rPr>
          <w:rFonts w:hint="eastAsia"/>
          <w:b/>
          <w:bCs/>
          <w:u w:val="single"/>
        </w:rPr>
        <w:t xml:space="preserve">          </w:t>
      </w:r>
      <w:r>
        <w:rPr>
          <w:b/>
          <w:bCs/>
          <w:u w:val="single"/>
        </w:rPr>
        <w:t xml:space="preserve">   </w:t>
      </w:r>
    </w:p>
    <w:p>
      <w:pPr>
        <w:rPr>
          <w:b/>
          <w:bCs/>
          <w:u w:val="single"/>
        </w:rPr>
      </w:pPr>
    </w:p>
    <w:p>
      <w:pPr>
        <w:rPr>
          <w:b/>
          <w:bCs/>
          <w:u w:val="single"/>
        </w:rPr>
      </w:pPr>
      <w:r>
        <w:rPr>
          <w:rFonts w:hint="eastAsia"/>
          <w:u w:val="single"/>
        </w:rPr>
        <w:t>受试者或其法定监护人均无阅读能力或无行为能力时，在知情过程中应当有一名独立见证人在场，经过详细解释知情同意书后，见证人阅读知情同意书与口头知情内容一致，由受试者或者其监护人口头同意后，</w:t>
      </w:r>
      <w:r>
        <w:rPr>
          <w:rFonts w:hint="eastAsia"/>
        </w:rPr>
        <w:t>由其独立见证人签署。</w:t>
      </w:r>
    </w:p>
    <w:p/>
    <w:p>
      <w:pPr>
        <w:rPr>
          <w:b/>
          <w:bCs/>
        </w:rPr>
      </w:pPr>
      <w:r>
        <w:rPr>
          <w:rFonts w:hint="eastAsia"/>
          <w:b/>
          <w:bCs/>
        </w:rPr>
        <w:t>见证人签</w:t>
      </w:r>
      <w:r>
        <w:rPr>
          <w:b/>
          <w:bCs/>
        </w:rPr>
        <w:t>名：</w:t>
      </w:r>
      <w:r>
        <w:rPr>
          <w:rFonts w:hint="eastAsia"/>
          <w:b/>
          <w:bCs/>
          <w:u w:val="single"/>
        </w:rPr>
        <w:t xml:space="preserve">     </w:t>
      </w:r>
      <w:r>
        <w:rPr>
          <w:b/>
          <w:bCs/>
          <w:u w:val="single"/>
        </w:rPr>
        <w:t xml:space="preserve">    </w:t>
      </w:r>
      <w:r>
        <w:rPr>
          <w:rFonts w:hint="eastAsia"/>
          <w:b/>
          <w:bCs/>
          <w:u w:val="single"/>
        </w:rPr>
        <w:t xml:space="preserve">     </w:t>
      </w:r>
      <w:r>
        <w:rPr>
          <w:b/>
          <w:bCs/>
        </w:rPr>
        <w:t>联系方式：</w:t>
      </w:r>
      <w:r>
        <w:rPr>
          <w:b/>
          <w:bCs/>
          <w:u w:val="single"/>
        </w:rPr>
        <w:t xml:space="preserve">     </w:t>
      </w:r>
      <w:r>
        <w:rPr>
          <w:rFonts w:hint="eastAsia"/>
          <w:b/>
          <w:bCs/>
          <w:u w:val="single"/>
        </w:rPr>
        <w:t xml:space="preserve"> </w:t>
      </w:r>
      <w:r>
        <w:rPr>
          <w:b/>
          <w:bCs/>
          <w:u w:val="single"/>
        </w:rPr>
        <w:t xml:space="preserve">        </w:t>
      </w:r>
      <w:r>
        <w:rPr>
          <w:b/>
          <w:bCs/>
        </w:rPr>
        <w:t xml:space="preserve"> 日期：</w:t>
      </w:r>
      <w:r>
        <w:rPr>
          <w:rFonts w:hint="eastAsia"/>
          <w:b/>
          <w:bCs/>
          <w:u w:val="single"/>
        </w:rPr>
        <w:t xml:space="preserve">     </w:t>
      </w:r>
      <w:r>
        <w:rPr>
          <w:b/>
          <w:bCs/>
          <w:u w:val="single"/>
        </w:rPr>
        <w:t xml:space="preserve"> </w:t>
      </w:r>
      <w:r>
        <w:rPr>
          <w:b/>
          <w:bCs/>
        </w:rPr>
        <w:t>年</w:t>
      </w:r>
      <w:r>
        <w:rPr>
          <w:b/>
          <w:bCs/>
          <w:u w:val="single"/>
        </w:rPr>
        <w:t xml:space="preserve">   </w:t>
      </w:r>
      <w:r>
        <w:rPr>
          <w:rFonts w:hint="eastAsia"/>
          <w:b/>
          <w:bCs/>
          <w:u w:val="single"/>
        </w:rPr>
        <w:t xml:space="preserve"> </w:t>
      </w:r>
      <w:r>
        <w:rPr>
          <w:b/>
          <w:bCs/>
          <w:u w:val="single"/>
        </w:rPr>
        <w:t xml:space="preserve"> </w:t>
      </w:r>
      <w:r>
        <w:rPr>
          <w:b/>
          <w:bCs/>
        </w:rPr>
        <w:t>月</w:t>
      </w:r>
      <w:r>
        <w:rPr>
          <w:rFonts w:hint="eastAsia"/>
          <w:b/>
          <w:bCs/>
          <w:u w:val="single"/>
        </w:rPr>
        <w:t xml:space="preserve">     </w:t>
      </w:r>
      <w:r>
        <w:rPr>
          <w:b/>
          <w:bCs/>
        </w:rPr>
        <w:t>日</w:t>
      </w:r>
    </w:p>
    <w:p/>
    <w:p>
      <w:pPr>
        <w:rPr>
          <w:b/>
          <w:bCs/>
        </w:rPr>
      </w:pPr>
      <w:r>
        <w:rPr>
          <w:b/>
          <w:bCs/>
        </w:rPr>
        <w:t>研究者声明</w:t>
      </w:r>
    </w:p>
    <w:p>
      <w:pPr>
        <w:ind w:firstLine="420"/>
      </w:pPr>
      <w:r>
        <w:t>我确认已经向受试者解释本试验的详细情况并对受试者的提问进行了解答，特别是参加本次</w:t>
      </w:r>
      <w:r>
        <w:rPr>
          <w:rFonts w:hint="eastAsia"/>
        </w:rPr>
        <w:t>研究</w:t>
      </w:r>
      <w:r>
        <w:t>可能产生的风险和受益，受试者自愿参加本</w:t>
      </w:r>
      <w:r>
        <w:rPr>
          <w:rFonts w:hint="eastAsia"/>
        </w:rPr>
        <w:t>研究，</w:t>
      </w:r>
      <w:r>
        <w:t>并且为他/她提供一份签署过的知情同意书的底联。</w:t>
      </w:r>
    </w:p>
    <w:p>
      <w:pPr>
        <w:ind w:firstLine="420"/>
      </w:pPr>
    </w:p>
    <w:p>
      <w:pPr>
        <w:rPr>
          <w:b/>
          <w:bCs/>
        </w:rPr>
      </w:pPr>
      <w:r>
        <w:rPr>
          <w:b/>
          <w:bCs/>
        </w:rPr>
        <w:t>研究者签名：____________  日期：_____ 年</w:t>
      </w:r>
      <w:r>
        <w:rPr>
          <w:b/>
          <w:bCs/>
          <w:u w:val="single"/>
        </w:rPr>
        <w:t xml:space="preserve">    </w:t>
      </w:r>
      <w:r>
        <w:rPr>
          <w:b/>
          <w:bCs/>
        </w:rPr>
        <w:t>月 ___日</w:t>
      </w:r>
    </w:p>
    <w:p>
      <w:pPr>
        <w:rPr>
          <w:szCs w:val="21"/>
          <w:u w:val="single"/>
        </w:rPr>
      </w:pPr>
    </w:p>
    <w:p>
      <w:pPr>
        <w:spacing w:line="360" w:lineRule="auto"/>
        <w:ind w:right="-350"/>
        <w:rPr>
          <w:rFonts w:hint="eastAsia" w:ascii="宋体" w:hAnsi="宋体"/>
          <w:color w:val="0000FF"/>
          <w:szCs w:val="21"/>
        </w:rPr>
      </w:pPr>
    </w:p>
    <w:sectPr>
      <w:headerReference r:id="rId3" w:type="default"/>
      <w:footerReference r:id="rId4"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宋体e眠副浡渀.">
    <w:altName w:val="宋体"/>
    <w:panose1 w:val="00000000000000000000"/>
    <w:charset w:val="86"/>
    <w:family w:val="roma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eastAsia" w:eastAsia="宋体"/>
        <w:lang w:eastAsia="zh-CN"/>
      </w:rPr>
    </w:pPr>
    <w:r>
      <w:rPr>
        <w:b/>
      </w:rPr>
      <w:fldChar w:fldCharType="begin"/>
    </w:r>
    <w:r>
      <w:rPr>
        <w:b/>
      </w:rPr>
      <w:instrText xml:space="preserve">PAGE</w:instrText>
    </w:r>
    <w:r>
      <w:rPr>
        <w:b/>
      </w:rPr>
      <w:fldChar w:fldCharType="separate"/>
    </w:r>
    <w:r>
      <w:rPr>
        <w:b/>
      </w:rPr>
      <w:t>1</w:t>
    </w:r>
    <w:r>
      <w:rPr>
        <w:b/>
      </w:rPr>
      <w:fldChar w:fldCharType="end"/>
    </w:r>
    <w:r>
      <w:rPr>
        <w:lang w:val="zh-CN"/>
      </w:rPr>
      <w:t xml:space="preserve"> / </w:t>
    </w:r>
    <w:r>
      <w:rPr>
        <w:rFonts w:hint="eastAsia"/>
        <w:b/>
        <w:lang w:val="en-US" w:eastAsia="zh-CN"/>
      </w:rPr>
      <w:t>8</w: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tabs>
        <w:tab w:val="clear" w:pos="8306"/>
      </w:tabs>
      <w:rPr>
        <w:rFonts w:eastAsia="PMingLiU"/>
        <w:lang w:eastAsia="zh-T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8B7F5"/>
    <w:multiLevelType w:val="singleLevel"/>
    <w:tmpl w:val="5408B7F5"/>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753"/>
    <w:rsid w:val="000021FD"/>
    <w:rsid w:val="00003A8A"/>
    <w:rsid w:val="00017CB4"/>
    <w:rsid w:val="000222D9"/>
    <w:rsid w:val="00022E44"/>
    <w:rsid w:val="000237F8"/>
    <w:rsid w:val="00026DBD"/>
    <w:rsid w:val="00030AD7"/>
    <w:rsid w:val="00037C1F"/>
    <w:rsid w:val="00043DCD"/>
    <w:rsid w:val="0004734E"/>
    <w:rsid w:val="00051AB5"/>
    <w:rsid w:val="00052721"/>
    <w:rsid w:val="00062981"/>
    <w:rsid w:val="0008759B"/>
    <w:rsid w:val="00087ED2"/>
    <w:rsid w:val="00093B08"/>
    <w:rsid w:val="000A07A4"/>
    <w:rsid w:val="000A090A"/>
    <w:rsid w:val="000A0E5F"/>
    <w:rsid w:val="000A405F"/>
    <w:rsid w:val="000B3206"/>
    <w:rsid w:val="000B46F1"/>
    <w:rsid w:val="000C346B"/>
    <w:rsid w:val="000C555E"/>
    <w:rsid w:val="000C746E"/>
    <w:rsid w:val="000D7ABE"/>
    <w:rsid w:val="000E189C"/>
    <w:rsid w:val="000F1629"/>
    <w:rsid w:val="000F215B"/>
    <w:rsid w:val="000F2272"/>
    <w:rsid w:val="000F3843"/>
    <w:rsid w:val="000F7B41"/>
    <w:rsid w:val="000F7C4B"/>
    <w:rsid w:val="001016DE"/>
    <w:rsid w:val="001056BD"/>
    <w:rsid w:val="00106FC3"/>
    <w:rsid w:val="0011281B"/>
    <w:rsid w:val="001131D3"/>
    <w:rsid w:val="00116FDA"/>
    <w:rsid w:val="001263FD"/>
    <w:rsid w:val="0013604E"/>
    <w:rsid w:val="00137AF5"/>
    <w:rsid w:val="001566D9"/>
    <w:rsid w:val="001712F7"/>
    <w:rsid w:val="00171DA8"/>
    <w:rsid w:val="00183D09"/>
    <w:rsid w:val="00184CE0"/>
    <w:rsid w:val="00184DFE"/>
    <w:rsid w:val="001910DE"/>
    <w:rsid w:val="00192F86"/>
    <w:rsid w:val="0019770A"/>
    <w:rsid w:val="001A5586"/>
    <w:rsid w:val="001A7620"/>
    <w:rsid w:val="001D64DD"/>
    <w:rsid w:val="001E1A25"/>
    <w:rsid w:val="001E500A"/>
    <w:rsid w:val="001E737C"/>
    <w:rsid w:val="001F0FA9"/>
    <w:rsid w:val="001F4162"/>
    <w:rsid w:val="0021428C"/>
    <w:rsid w:val="0021632A"/>
    <w:rsid w:val="00222FAF"/>
    <w:rsid w:val="00230CA7"/>
    <w:rsid w:val="00230E02"/>
    <w:rsid w:val="002325A1"/>
    <w:rsid w:val="00233CE7"/>
    <w:rsid w:val="00237A41"/>
    <w:rsid w:val="00237FF3"/>
    <w:rsid w:val="0024036C"/>
    <w:rsid w:val="00241F91"/>
    <w:rsid w:val="00253C75"/>
    <w:rsid w:val="00255C32"/>
    <w:rsid w:val="00256F4A"/>
    <w:rsid w:val="00257B22"/>
    <w:rsid w:val="00260AA0"/>
    <w:rsid w:val="00271ED5"/>
    <w:rsid w:val="00273BDB"/>
    <w:rsid w:val="00274F2C"/>
    <w:rsid w:val="00286A4C"/>
    <w:rsid w:val="0029028B"/>
    <w:rsid w:val="002906AC"/>
    <w:rsid w:val="002925B4"/>
    <w:rsid w:val="002A255D"/>
    <w:rsid w:val="002B0A79"/>
    <w:rsid w:val="002B54E2"/>
    <w:rsid w:val="002C0E59"/>
    <w:rsid w:val="002D732E"/>
    <w:rsid w:val="002E0BA3"/>
    <w:rsid w:val="002E297C"/>
    <w:rsid w:val="002E7407"/>
    <w:rsid w:val="0030412D"/>
    <w:rsid w:val="00304812"/>
    <w:rsid w:val="00313BDA"/>
    <w:rsid w:val="00316532"/>
    <w:rsid w:val="003165D4"/>
    <w:rsid w:val="00316AEA"/>
    <w:rsid w:val="00320BE2"/>
    <w:rsid w:val="003226E8"/>
    <w:rsid w:val="00324671"/>
    <w:rsid w:val="00324A6D"/>
    <w:rsid w:val="003311F7"/>
    <w:rsid w:val="00347C95"/>
    <w:rsid w:val="00351429"/>
    <w:rsid w:val="00352C08"/>
    <w:rsid w:val="00356CBA"/>
    <w:rsid w:val="00361898"/>
    <w:rsid w:val="0037392E"/>
    <w:rsid w:val="00375EA1"/>
    <w:rsid w:val="0038459B"/>
    <w:rsid w:val="0038657B"/>
    <w:rsid w:val="0038798C"/>
    <w:rsid w:val="003968B6"/>
    <w:rsid w:val="003A4B08"/>
    <w:rsid w:val="003A5BFA"/>
    <w:rsid w:val="003A6877"/>
    <w:rsid w:val="003B0A7B"/>
    <w:rsid w:val="003B5726"/>
    <w:rsid w:val="003B6DB6"/>
    <w:rsid w:val="003C1C17"/>
    <w:rsid w:val="003C2025"/>
    <w:rsid w:val="003D46CF"/>
    <w:rsid w:val="003F129A"/>
    <w:rsid w:val="003F63BD"/>
    <w:rsid w:val="00413BBE"/>
    <w:rsid w:val="004259FB"/>
    <w:rsid w:val="00435A91"/>
    <w:rsid w:val="00453741"/>
    <w:rsid w:val="00462AA3"/>
    <w:rsid w:val="004670A9"/>
    <w:rsid w:val="00472483"/>
    <w:rsid w:val="004740BB"/>
    <w:rsid w:val="00492CD1"/>
    <w:rsid w:val="00494388"/>
    <w:rsid w:val="00496646"/>
    <w:rsid w:val="004B27E2"/>
    <w:rsid w:val="004B653D"/>
    <w:rsid w:val="004B725A"/>
    <w:rsid w:val="004B7DE1"/>
    <w:rsid w:val="004C40E7"/>
    <w:rsid w:val="004D2A9B"/>
    <w:rsid w:val="004E0233"/>
    <w:rsid w:val="004E0DE1"/>
    <w:rsid w:val="004F07E6"/>
    <w:rsid w:val="004F0CCA"/>
    <w:rsid w:val="005121F8"/>
    <w:rsid w:val="005207D4"/>
    <w:rsid w:val="005265EE"/>
    <w:rsid w:val="00533F48"/>
    <w:rsid w:val="00534595"/>
    <w:rsid w:val="005426C0"/>
    <w:rsid w:val="00554629"/>
    <w:rsid w:val="00566C52"/>
    <w:rsid w:val="00567EB5"/>
    <w:rsid w:val="00575CEE"/>
    <w:rsid w:val="005853FD"/>
    <w:rsid w:val="0058783F"/>
    <w:rsid w:val="0059569E"/>
    <w:rsid w:val="005A3A31"/>
    <w:rsid w:val="005A3DFF"/>
    <w:rsid w:val="005C76C8"/>
    <w:rsid w:val="005D3CE3"/>
    <w:rsid w:val="005E3D05"/>
    <w:rsid w:val="005E6D4E"/>
    <w:rsid w:val="005F30AE"/>
    <w:rsid w:val="00601870"/>
    <w:rsid w:val="00603E36"/>
    <w:rsid w:val="006071E5"/>
    <w:rsid w:val="00615E5A"/>
    <w:rsid w:val="00621212"/>
    <w:rsid w:val="00624BF7"/>
    <w:rsid w:val="00625E5F"/>
    <w:rsid w:val="00626FCE"/>
    <w:rsid w:val="0063648D"/>
    <w:rsid w:val="00645BBC"/>
    <w:rsid w:val="006472DF"/>
    <w:rsid w:val="00650974"/>
    <w:rsid w:val="006575AC"/>
    <w:rsid w:val="00660775"/>
    <w:rsid w:val="00667F74"/>
    <w:rsid w:val="00680C29"/>
    <w:rsid w:val="00680FB3"/>
    <w:rsid w:val="006855D7"/>
    <w:rsid w:val="006B0845"/>
    <w:rsid w:val="006B7536"/>
    <w:rsid w:val="006C436D"/>
    <w:rsid w:val="006C6F79"/>
    <w:rsid w:val="006D0FD5"/>
    <w:rsid w:val="006D25CE"/>
    <w:rsid w:val="006E2249"/>
    <w:rsid w:val="006E2AD0"/>
    <w:rsid w:val="007038DC"/>
    <w:rsid w:val="007066D3"/>
    <w:rsid w:val="0071025F"/>
    <w:rsid w:val="007123D7"/>
    <w:rsid w:val="00712D8D"/>
    <w:rsid w:val="00713C6A"/>
    <w:rsid w:val="0071571E"/>
    <w:rsid w:val="0072002D"/>
    <w:rsid w:val="0074334A"/>
    <w:rsid w:val="007512F6"/>
    <w:rsid w:val="00752FC6"/>
    <w:rsid w:val="007539FA"/>
    <w:rsid w:val="007806E2"/>
    <w:rsid w:val="007A3B00"/>
    <w:rsid w:val="007C4832"/>
    <w:rsid w:val="007C6632"/>
    <w:rsid w:val="007D37E9"/>
    <w:rsid w:val="007E14B0"/>
    <w:rsid w:val="007F0898"/>
    <w:rsid w:val="00806E5A"/>
    <w:rsid w:val="00810407"/>
    <w:rsid w:val="0081045E"/>
    <w:rsid w:val="008114BD"/>
    <w:rsid w:val="008118B3"/>
    <w:rsid w:val="0081313B"/>
    <w:rsid w:val="0081321B"/>
    <w:rsid w:val="00814244"/>
    <w:rsid w:val="008270B7"/>
    <w:rsid w:val="008310F6"/>
    <w:rsid w:val="00831603"/>
    <w:rsid w:val="00831788"/>
    <w:rsid w:val="0083441A"/>
    <w:rsid w:val="008500C2"/>
    <w:rsid w:val="00850C01"/>
    <w:rsid w:val="008530AF"/>
    <w:rsid w:val="00862E31"/>
    <w:rsid w:val="0087479C"/>
    <w:rsid w:val="00875E98"/>
    <w:rsid w:val="00881294"/>
    <w:rsid w:val="00893E18"/>
    <w:rsid w:val="00893E6E"/>
    <w:rsid w:val="00894C3C"/>
    <w:rsid w:val="008A2647"/>
    <w:rsid w:val="008A65B8"/>
    <w:rsid w:val="008A6D7E"/>
    <w:rsid w:val="008A6E62"/>
    <w:rsid w:val="008B3B2F"/>
    <w:rsid w:val="008B7EE5"/>
    <w:rsid w:val="008F0236"/>
    <w:rsid w:val="008F555F"/>
    <w:rsid w:val="00904C17"/>
    <w:rsid w:val="0090787E"/>
    <w:rsid w:val="009155D8"/>
    <w:rsid w:val="009216F9"/>
    <w:rsid w:val="009538E1"/>
    <w:rsid w:val="00954800"/>
    <w:rsid w:val="00956A7F"/>
    <w:rsid w:val="00960A67"/>
    <w:rsid w:val="00962ED9"/>
    <w:rsid w:val="00963705"/>
    <w:rsid w:val="00965E7D"/>
    <w:rsid w:val="00967E47"/>
    <w:rsid w:val="00970E4C"/>
    <w:rsid w:val="00980A1D"/>
    <w:rsid w:val="00980AB5"/>
    <w:rsid w:val="00991B4D"/>
    <w:rsid w:val="00992E18"/>
    <w:rsid w:val="00996232"/>
    <w:rsid w:val="009A35CD"/>
    <w:rsid w:val="009A4134"/>
    <w:rsid w:val="009A44FB"/>
    <w:rsid w:val="009A55B7"/>
    <w:rsid w:val="009B1225"/>
    <w:rsid w:val="009B3894"/>
    <w:rsid w:val="009B4C17"/>
    <w:rsid w:val="009C19AE"/>
    <w:rsid w:val="009C60A4"/>
    <w:rsid w:val="009C6944"/>
    <w:rsid w:val="009D048C"/>
    <w:rsid w:val="009D0726"/>
    <w:rsid w:val="009D4CF3"/>
    <w:rsid w:val="009E1EB0"/>
    <w:rsid w:val="009E23A2"/>
    <w:rsid w:val="009F247A"/>
    <w:rsid w:val="00A045D9"/>
    <w:rsid w:val="00A07ABB"/>
    <w:rsid w:val="00A22C79"/>
    <w:rsid w:val="00A31E54"/>
    <w:rsid w:val="00A420A1"/>
    <w:rsid w:val="00A460CA"/>
    <w:rsid w:val="00A47374"/>
    <w:rsid w:val="00A76CEB"/>
    <w:rsid w:val="00A77825"/>
    <w:rsid w:val="00A82EB1"/>
    <w:rsid w:val="00A86FDE"/>
    <w:rsid w:val="00A95CA7"/>
    <w:rsid w:val="00AA2FCF"/>
    <w:rsid w:val="00AA3D18"/>
    <w:rsid w:val="00AA653E"/>
    <w:rsid w:val="00AB3F78"/>
    <w:rsid w:val="00AC268A"/>
    <w:rsid w:val="00AC548C"/>
    <w:rsid w:val="00AC5E22"/>
    <w:rsid w:val="00AD1DAB"/>
    <w:rsid w:val="00AD2671"/>
    <w:rsid w:val="00AE3154"/>
    <w:rsid w:val="00AE3759"/>
    <w:rsid w:val="00AF36F5"/>
    <w:rsid w:val="00B15077"/>
    <w:rsid w:val="00B2226B"/>
    <w:rsid w:val="00B252B5"/>
    <w:rsid w:val="00B55EC9"/>
    <w:rsid w:val="00B63C3C"/>
    <w:rsid w:val="00B6721A"/>
    <w:rsid w:val="00B73048"/>
    <w:rsid w:val="00B7502C"/>
    <w:rsid w:val="00B77019"/>
    <w:rsid w:val="00B82A59"/>
    <w:rsid w:val="00B86693"/>
    <w:rsid w:val="00B92538"/>
    <w:rsid w:val="00B94E94"/>
    <w:rsid w:val="00B975B6"/>
    <w:rsid w:val="00BC4CFB"/>
    <w:rsid w:val="00BD3558"/>
    <w:rsid w:val="00BD52F6"/>
    <w:rsid w:val="00BE0120"/>
    <w:rsid w:val="00BE1AD0"/>
    <w:rsid w:val="00BE325B"/>
    <w:rsid w:val="00BF729B"/>
    <w:rsid w:val="00C03D02"/>
    <w:rsid w:val="00C06B2F"/>
    <w:rsid w:val="00C11EB9"/>
    <w:rsid w:val="00C13A43"/>
    <w:rsid w:val="00C14C61"/>
    <w:rsid w:val="00C24DF9"/>
    <w:rsid w:val="00C27FAE"/>
    <w:rsid w:val="00C304CF"/>
    <w:rsid w:val="00C42B8F"/>
    <w:rsid w:val="00C435F1"/>
    <w:rsid w:val="00C4524F"/>
    <w:rsid w:val="00C56299"/>
    <w:rsid w:val="00C66F29"/>
    <w:rsid w:val="00C7294C"/>
    <w:rsid w:val="00C74516"/>
    <w:rsid w:val="00C838BE"/>
    <w:rsid w:val="00C8635B"/>
    <w:rsid w:val="00C91FDE"/>
    <w:rsid w:val="00C964F5"/>
    <w:rsid w:val="00CA5A40"/>
    <w:rsid w:val="00CA780F"/>
    <w:rsid w:val="00CB091B"/>
    <w:rsid w:val="00CB52CA"/>
    <w:rsid w:val="00CB54B3"/>
    <w:rsid w:val="00CC38E4"/>
    <w:rsid w:val="00CC5C4E"/>
    <w:rsid w:val="00CD0DBB"/>
    <w:rsid w:val="00CD5240"/>
    <w:rsid w:val="00CD60A1"/>
    <w:rsid w:val="00CE441A"/>
    <w:rsid w:val="00CF0CD6"/>
    <w:rsid w:val="00CF339C"/>
    <w:rsid w:val="00D003F8"/>
    <w:rsid w:val="00D014A4"/>
    <w:rsid w:val="00D05686"/>
    <w:rsid w:val="00D21717"/>
    <w:rsid w:val="00D21E4A"/>
    <w:rsid w:val="00D237A3"/>
    <w:rsid w:val="00D30EB0"/>
    <w:rsid w:val="00D31F5D"/>
    <w:rsid w:val="00D37DEB"/>
    <w:rsid w:val="00D517EF"/>
    <w:rsid w:val="00D723AE"/>
    <w:rsid w:val="00D8163E"/>
    <w:rsid w:val="00D840C6"/>
    <w:rsid w:val="00DA537A"/>
    <w:rsid w:val="00DB4398"/>
    <w:rsid w:val="00DC1AAA"/>
    <w:rsid w:val="00DD1641"/>
    <w:rsid w:val="00DD74B8"/>
    <w:rsid w:val="00DE2CB4"/>
    <w:rsid w:val="00DE526F"/>
    <w:rsid w:val="00DF4026"/>
    <w:rsid w:val="00E02011"/>
    <w:rsid w:val="00E05371"/>
    <w:rsid w:val="00E072D9"/>
    <w:rsid w:val="00E125AA"/>
    <w:rsid w:val="00E16742"/>
    <w:rsid w:val="00E209D2"/>
    <w:rsid w:val="00E217D1"/>
    <w:rsid w:val="00E2353F"/>
    <w:rsid w:val="00E23CAC"/>
    <w:rsid w:val="00E44BB3"/>
    <w:rsid w:val="00E52D69"/>
    <w:rsid w:val="00E60199"/>
    <w:rsid w:val="00E71A65"/>
    <w:rsid w:val="00E72C52"/>
    <w:rsid w:val="00E73C20"/>
    <w:rsid w:val="00E82B49"/>
    <w:rsid w:val="00E8323E"/>
    <w:rsid w:val="00E90829"/>
    <w:rsid w:val="00EA2F71"/>
    <w:rsid w:val="00EA7C4A"/>
    <w:rsid w:val="00EC32AB"/>
    <w:rsid w:val="00EC7CE4"/>
    <w:rsid w:val="00ED16B4"/>
    <w:rsid w:val="00EF50E0"/>
    <w:rsid w:val="00F1366F"/>
    <w:rsid w:val="00F1443B"/>
    <w:rsid w:val="00F17CB8"/>
    <w:rsid w:val="00F271FC"/>
    <w:rsid w:val="00F3028C"/>
    <w:rsid w:val="00F323F5"/>
    <w:rsid w:val="00F62D0B"/>
    <w:rsid w:val="00F773C5"/>
    <w:rsid w:val="00F77EB1"/>
    <w:rsid w:val="00F86DEB"/>
    <w:rsid w:val="00F91EC9"/>
    <w:rsid w:val="00FB6858"/>
    <w:rsid w:val="00FD18AF"/>
    <w:rsid w:val="00FE12D4"/>
    <w:rsid w:val="00FE4C69"/>
    <w:rsid w:val="01ED4695"/>
    <w:rsid w:val="04BA3E55"/>
    <w:rsid w:val="065B05D6"/>
    <w:rsid w:val="0FA60F8A"/>
    <w:rsid w:val="18C12302"/>
    <w:rsid w:val="19583676"/>
    <w:rsid w:val="1A7E5245"/>
    <w:rsid w:val="1B6D03C4"/>
    <w:rsid w:val="1DBE130D"/>
    <w:rsid w:val="24D54738"/>
    <w:rsid w:val="24FA1285"/>
    <w:rsid w:val="2E82028D"/>
    <w:rsid w:val="3768041F"/>
    <w:rsid w:val="388F074F"/>
    <w:rsid w:val="3C686FD5"/>
    <w:rsid w:val="3E1B2542"/>
    <w:rsid w:val="445439A4"/>
    <w:rsid w:val="45DF17BB"/>
    <w:rsid w:val="4FBA68B3"/>
    <w:rsid w:val="5213562E"/>
    <w:rsid w:val="5595720B"/>
    <w:rsid w:val="56E46F0D"/>
    <w:rsid w:val="58E50D81"/>
    <w:rsid w:val="5AB91117"/>
    <w:rsid w:val="5AF96F20"/>
    <w:rsid w:val="60804835"/>
    <w:rsid w:val="627B530F"/>
    <w:rsid w:val="65B135CD"/>
    <w:rsid w:val="677146D2"/>
    <w:rsid w:val="7689732A"/>
    <w:rsid w:val="7A015AA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99" w:semiHidden="0"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3"/>
    <w:qFormat/>
    <w:uiPriority w:val="99"/>
    <w:pPr>
      <w:jc w:val="left"/>
    </w:pPr>
  </w:style>
  <w:style w:type="paragraph" w:styleId="3">
    <w:name w:val="Body Text 3"/>
    <w:basedOn w:val="1"/>
    <w:link w:val="20"/>
    <w:qFormat/>
    <w:uiPriority w:val="99"/>
    <w:pPr>
      <w:spacing w:after="120"/>
    </w:pPr>
    <w:rPr>
      <w:sz w:val="16"/>
      <w:szCs w:val="16"/>
    </w:rPr>
  </w:style>
  <w:style w:type="paragraph" w:styleId="4">
    <w:name w:val="Body Text"/>
    <w:basedOn w:val="1"/>
    <w:link w:val="28"/>
    <w:qFormat/>
    <w:uiPriority w:val="99"/>
    <w:pPr>
      <w:spacing w:after="120"/>
    </w:pPr>
  </w:style>
  <w:style w:type="paragraph" w:styleId="5">
    <w:name w:val="toc 3"/>
    <w:basedOn w:val="1"/>
    <w:next w:val="1"/>
    <w:qFormat/>
    <w:uiPriority w:val="99"/>
    <w:pPr>
      <w:widowControl/>
      <w:spacing w:line="360" w:lineRule="auto"/>
      <w:ind w:left="400"/>
    </w:pPr>
    <w:rPr>
      <w:i/>
      <w:kern w:val="0"/>
      <w:sz w:val="24"/>
      <w:szCs w:val="20"/>
      <w:lang w:val="es-ES" w:eastAsia="es-ES"/>
    </w:rPr>
  </w:style>
  <w:style w:type="paragraph" w:styleId="6">
    <w:name w:val="endnote text"/>
    <w:basedOn w:val="1"/>
    <w:link w:val="30"/>
    <w:semiHidden/>
    <w:qFormat/>
    <w:uiPriority w:val="0"/>
    <w:pPr>
      <w:widowControl/>
      <w:spacing w:after="120" w:line="360" w:lineRule="auto"/>
    </w:pPr>
    <w:rPr>
      <w:rFonts w:eastAsiaTheme="minorEastAsia"/>
      <w:snapToGrid w:val="0"/>
      <w:kern w:val="0"/>
      <w:sz w:val="24"/>
      <w:szCs w:val="20"/>
      <w:lang w:eastAsia="es-ES"/>
    </w:rPr>
  </w:style>
  <w:style w:type="paragraph" w:styleId="7">
    <w:name w:val="Balloon Text"/>
    <w:basedOn w:val="1"/>
    <w:link w:val="25"/>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sz w:val="18"/>
      <w:szCs w:val="18"/>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7"/>
    <w:qFormat/>
    <w:uiPriority w:val="99"/>
    <w:pPr>
      <w:ind w:firstLine="539" w:firstLineChars="229"/>
    </w:pPr>
    <w:rPr>
      <w:rFonts w:ascii="宋体" w:hAnsi="宋体"/>
      <w:sz w:val="24"/>
    </w:rPr>
  </w:style>
  <w:style w:type="paragraph" w:styleId="11">
    <w:name w:val="annotation subject"/>
    <w:basedOn w:val="2"/>
    <w:next w:val="2"/>
    <w:link w:val="24"/>
    <w:qFormat/>
    <w:uiPriority w:val="99"/>
    <w:rPr>
      <w:b/>
      <w:bCs/>
    </w:rPr>
  </w:style>
  <w:style w:type="character" w:styleId="14">
    <w:name w:val="endnote reference"/>
    <w:basedOn w:val="13"/>
    <w:semiHidden/>
    <w:qFormat/>
    <w:uiPriority w:val="0"/>
    <w:rPr>
      <w:rFonts w:cs="Times New Roman"/>
    </w:rPr>
  </w:style>
  <w:style w:type="character" w:styleId="15">
    <w:name w:val="page number"/>
    <w:basedOn w:val="13"/>
    <w:qFormat/>
    <w:uiPriority w:val="0"/>
  </w:style>
  <w:style w:type="character" w:styleId="16">
    <w:name w:val="annotation reference"/>
    <w:basedOn w:val="13"/>
    <w:qFormat/>
    <w:uiPriority w:val="99"/>
    <w:rPr>
      <w:rFonts w:cs="Times New Roman"/>
      <w:sz w:val="21"/>
      <w:szCs w:val="21"/>
    </w:rPr>
  </w:style>
  <w:style w:type="character" w:customStyle="1" w:styleId="17">
    <w:name w:val="正文文本缩进 3 Char"/>
    <w:basedOn w:val="13"/>
    <w:link w:val="10"/>
    <w:semiHidden/>
    <w:qFormat/>
    <w:uiPriority w:val="99"/>
    <w:rPr>
      <w:sz w:val="16"/>
      <w:szCs w:val="16"/>
    </w:rPr>
  </w:style>
  <w:style w:type="character" w:customStyle="1" w:styleId="18">
    <w:name w:val="页眉 Char"/>
    <w:basedOn w:val="13"/>
    <w:link w:val="9"/>
    <w:qFormat/>
    <w:locked/>
    <w:uiPriority w:val="99"/>
    <w:rPr>
      <w:rFonts w:cs="Times New Roman"/>
      <w:kern w:val="2"/>
      <w:sz w:val="18"/>
      <w:szCs w:val="18"/>
    </w:rPr>
  </w:style>
  <w:style w:type="character" w:customStyle="1" w:styleId="19">
    <w:name w:val="页脚 Char"/>
    <w:basedOn w:val="13"/>
    <w:link w:val="8"/>
    <w:qFormat/>
    <w:locked/>
    <w:uiPriority w:val="99"/>
    <w:rPr>
      <w:rFonts w:cs="Times New Roman"/>
      <w:kern w:val="2"/>
      <w:sz w:val="18"/>
      <w:szCs w:val="18"/>
    </w:rPr>
  </w:style>
  <w:style w:type="character" w:customStyle="1" w:styleId="20">
    <w:name w:val="正文文本 3 Char"/>
    <w:basedOn w:val="13"/>
    <w:link w:val="3"/>
    <w:qFormat/>
    <w:locked/>
    <w:uiPriority w:val="99"/>
    <w:rPr>
      <w:rFonts w:cs="Times New Roman"/>
      <w:kern w:val="2"/>
      <w:sz w:val="16"/>
      <w:szCs w:val="16"/>
    </w:rPr>
  </w:style>
  <w:style w:type="paragraph" w:styleId="21">
    <w:name w:val="List Paragraph"/>
    <w:basedOn w:val="1"/>
    <w:qFormat/>
    <w:uiPriority w:val="99"/>
    <w:pPr>
      <w:ind w:firstLine="420" w:firstLineChars="200"/>
    </w:pPr>
  </w:style>
  <w:style w:type="paragraph" w:customStyle="1" w:styleId="22">
    <w:name w:val="我的正文"/>
    <w:basedOn w:val="1"/>
    <w:qFormat/>
    <w:uiPriority w:val="99"/>
    <w:pPr>
      <w:spacing w:line="360" w:lineRule="auto"/>
      <w:ind w:firstLine="420" w:firstLineChars="200"/>
    </w:pPr>
    <w:rPr>
      <w:rFonts w:cs="宋体"/>
      <w:szCs w:val="20"/>
    </w:rPr>
  </w:style>
  <w:style w:type="character" w:customStyle="1" w:styleId="23">
    <w:name w:val="批注文字 Char"/>
    <w:basedOn w:val="13"/>
    <w:link w:val="2"/>
    <w:qFormat/>
    <w:locked/>
    <w:uiPriority w:val="99"/>
    <w:rPr>
      <w:rFonts w:cs="Times New Roman"/>
      <w:kern w:val="2"/>
      <w:sz w:val="24"/>
      <w:szCs w:val="24"/>
    </w:rPr>
  </w:style>
  <w:style w:type="character" w:customStyle="1" w:styleId="24">
    <w:name w:val="批注主题 Char"/>
    <w:basedOn w:val="23"/>
    <w:link w:val="11"/>
    <w:qFormat/>
    <w:locked/>
    <w:uiPriority w:val="99"/>
    <w:rPr>
      <w:rFonts w:cs="Times New Roman"/>
      <w:b/>
      <w:bCs/>
      <w:kern w:val="2"/>
      <w:sz w:val="24"/>
      <w:szCs w:val="24"/>
    </w:rPr>
  </w:style>
  <w:style w:type="character" w:customStyle="1" w:styleId="25">
    <w:name w:val="批注框文本 Char"/>
    <w:basedOn w:val="13"/>
    <w:link w:val="7"/>
    <w:qFormat/>
    <w:locked/>
    <w:uiPriority w:val="99"/>
    <w:rPr>
      <w:rFonts w:cs="Times New Roman"/>
      <w:kern w:val="2"/>
      <w:sz w:val="18"/>
      <w:szCs w:val="18"/>
    </w:rPr>
  </w:style>
  <w:style w:type="paragraph" w:styleId="26">
    <w:name w:val="No Spacing"/>
    <w:link w:val="27"/>
    <w:qFormat/>
    <w:uiPriority w:val="99"/>
    <w:rPr>
      <w:rFonts w:ascii="Calibri" w:hAnsi="Calibri" w:eastAsia="宋体" w:cs="Times New Roman"/>
      <w:sz w:val="22"/>
      <w:szCs w:val="22"/>
      <w:lang w:val="en-US" w:eastAsia="zh-CN" w:bidi="ar-SA"/>
    </w:rPr>
  </w:style>
  <w:style w:type="character" w:customStyle="1" w:styleId="27">
    <w:name w:val="无间隔 Char"/>
    <w:basedOn w:val="13"/>
    <w:link w:val="26"/>
    <w:qFormat/>
    <w:locked/>
    <w:uiPriority w:val="99"/>
    <w:rPr>
      <w:rFonts w:ascii="Calibri" w:hAnsi="Calibri" w:cs="Times New Roman"/>
      <w:sz w:val="22"/>
      <w:szCs w:val="22"/>
      <w:lang w:val="en-US" w:eastAsia="zh-CN" w:bidi="ar-SA"/>
    </w:rPr>
  </w:style>
  <w:style w:type="character" w:customStyle="1" w:styleId="28">
    <w:name w:val="正文文本 Char"/>
    <w:basedOn w:val="13"/>
    <w:link w:val="4"/>
    <w:qFormat/>
    <w:locked/>
    <w:uiPriority w:val="99"/>
    <w:rPr>
      <w:rFonts w:cs="Times New Roman"/>
      <w:kern w:val="2"/>
      <w:sz w:val="24"/>
      <w:szCs w:val="24"/>
    </w:rPr>
  </w:style>
  <w:style w:type="paragraph" w:customStyle="1" w:styleId="29">
    <w:name w:val="Synop: Text"/>
    <w:basedOn w:val="1"/>
    <w:qFormat/>
    <w:uiPriority w:val="99"/>
    <w:pPr>
      <w:widowControl/>
      <w:spacing w:before="60"/>
      <w:ind w:left="144"/>
      <w:jc w:val="left"/>
    </w:pPr>
    <w:rPr>
      <w:kern w:val="0"/>
      <w:sz w:val="20"/>
      <w:szCs w:val="20"/>
      <w:lang w:eastAsia="ja-JP"/>
    </w:rPr>
  </w:style>
  <w:style w:type="character" w:customStyle="1" w:styleId="30">
    <w:name w:val="尾注文本 Char"/>
    <w:basedOn w:val="13"/>
    <w:link w:val="6"/>
    <w:semiHidden/>
    <w:qFormat/>
    <w:uiPriority w:val="0"/>
    <w:rPr>
      <w:rFonts w:eastAsiaTheme="minorEastAsia"/>
      <w:snapToGrid w:val="0"/>
      <w:kern w:val="0"/>
      <w:sz w:val="24"/>
      <w:szCs w:val="20"/>
      <w:lang w:eastAsia="es-ES"/>
    </w:rPr>
  </w:style>
  <w:style w:type="paragraph" w:customStyle="1" w:styleId="31">
    <w:name w:val="Default"/>
    <w:unhideWhenUsed/>
    <w:qFormat/>
    <w:uiPriority w:val="99"/>
    <w:pPr>
      <w:widowControl w:val="0"/>
      <w:autoSpaceDE w:val="0"/>
      <w:autoSpaceDN w:val="0"/>
      <w:adjustRightInd w:val="0"/>
      <w:spacing w:beforeLines="0" w:afterLines="0"/>
    </w:pPr>
    <w:rPr>
      <w:rFonts w:hint="eastAsia" w:ascii="Times New Roman" w:hAnsi="Times New Roman" w:eastAsia="Times New Roman" w:cs="Times New Roman"/>
      <w:color w:val="000000"/>
      <w:sz w:val="24"/>
    </w:rPr>
  </w:style>
  <w:style w:type="paragraph" w:customStyle="1" w:styleId="32">
    <w:name w:val="正文1"/>
    <w:basedOn w:val="1"/>
    <w:qFormat/>
    <w:uiPriority w:val="0"/>
    <w:pPr>
      <w:widowControl/>
      <w:snapToGrid w:val="0"/>
      <w:spacing w:line="360" w:lineRule="auto"/>
      <w:ind w:firstLine="480" w:firstLineChars="200"/>
      <w:jc w:val="left"/>
    </w:pPr>
    <w:rPr>
      <w:rFonts w:ascii="宋体" w:hAns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93F19E-5C34-4571-A0C4-2E4420C97E2D}">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3237</Words>
  <Characters>206</Characters>
  <Lines>1</Lines>
  <Paragraphs>6</Paragraphs>
  <TotalTime>2</TotalTime>
  <ScaleCrop>false</ScaleCrop>
  <LinksUpToDate>false</LinksUpToDate>
  <CharactersWithSpaces>3437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2015-04-01T01:26:00Z</dcterms:created>
  <dc:creator>林双秀</dc:creator>
  <cp:lastModifiedBy>林</cp:lastModifiedBy>
  <cp:lastPrinted>2015-02-11T01:57:00Z</cp:lastPrinted>
  <dcterms:modified xsi:type="dcterms:W3CDTF">2023-04-06T01:54:02Z</dcterms:modified>
  <dc:title>知情同意书</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