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spacing w:before="260" w:after="260"/>
        <w:outlineLvl w:val="2"/>
        <w:rPr>
          <w:rFonts w:ascii="宋体" w:hAnsi="宋体" w:eastAsia="宋体" w:cs="宋体"/>
          <w:bCs/>
          <w:sz w:val="24"/>
          <w:szCs w:val="32"/>
        </w:rPr>
      </w:pPr>
      <w:r>
        <w:rPr>
          <w:rFonts w:hint="eastAsia" w:ascii="宋体" w:hAnsi="宋体" w:eastAsia="宋体" w:cs="宋体"/>
          <w:bCs/>
          <w:sz w:val="24"/>
          <w:szCs w:val="32"/>
        </w:rPr>
        <w:t>一、</w:t>
      </w:r>
      <w:bookmarkStart w:id="0" w:name="_Hlk72092499"/>
      <w:r>
        <w:rPr>
          <w:rFonts w:hint="eastAsia" w:ascii="宋体" w:hAnsi="宋体" w:eastAsia="宋体" w:cs="宋体"/>
          <w:bCs/>
          <w:sz w:val="24"/>
          <w:szCs w:val="32"/>
        </w:rPr>
        <w:t>法定代表人（负责人）证明书</w:t>
      </w:r>
      <w:bookmarkEnd w:id="0"/>
      <w:r>
        <w:rPr>
          <w:rFonts w:hint="eastAsia" w:ascii="宋体" w:hAnsi="宋体" w:cs="Arial"/>
          <w:b/>
          <w:bCs/>
          <w:color w:val="FF0000"/>
          <w:szCs w:val="21"/>
        </w:rPr>
        <w:t>（加盖公章）</w:t>
      </w:r>
    </w:p>
    <w:p w14:paraId="566965CC">
      <w:pPr>
        <w:rPr>
          <w:rFonts w:ascii="宋体" w:hAnsi="宋体" w:eastAsia="宋体" w:cs="宋体"/>
          <w:sz w:val="24"/>
        </w:rPr>
      </w:pPr>
    </w:p>
    <w:p w14:paraId="13618B91">
      <w:pPr>
        <w:spacing w:line="360" w:lineRule="auto"/>
        <w:ind w:firstLine="420" w:firstLineChars="20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（姓名），现任我单位</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职务，为法定代表人（负责人），身份证件号为：</w:t>
      </w:r>
      <w:r>
        <w:rPr>
          <w:rFonts w:hint="eastAsia" w:ascii="宋体" w:hAnsi="宋体" w:eastAsia="宋体" w:cs="宋体"/>
          <w:szCs w:val="21"/>
          <w:u w:val="single"/>
        </w:rPr>
        <w:t xml:space="preserve">                                     </w:t>
      </w: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rPr>
        <w:t>。</w:t>
      </w:r>
    </w:p>
    <w:p w14:paraId="42E6F543">
      <w:pPr>
        <w:spacing w:line="360" w:lineRule="auto"/>
        <w:ind w:firstLine="420" w:firstLineChars="200"/>
        <w:rPr>
          <w:rFonts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rPr>
          <w:color w:val="FF0000"/>
          <w:szCs w:val="21"/>
          <w:u w:val="single"/>
        </w:rPr>
      </w:pPr>
      <w:r>
        <w:rPr>
          <w:rFonts w:hint="eastAsia" w:ascii="宋体" w:hAnsi="宋体" w:cs="宋体"/>
          <w:szCs w:val="21"/>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ascii="宋体" w:hAnsi="宋体" w:eastAsia="宋体" w:cs="宋体"/>
          <w:szCs w:val="21"/>
        </w:rPr>
      </w:pPr>
    </w:p>
    <w:p w14:paraId="206828EF">
      <w:pPr>
        <w:spacing w:line="360" w:lineRule="auto"/>
        <w:ind w:firstLine="420" w:firstLineChars="200"/>
        <w:rPr>
          <w:rFonts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ascii="宋体" w:hAnsi="宋体" w:eastAsia="宋体" w:cs="宋体"/>
          <w:szCs w:val="21"/>
        </w:rPr>
      </w:pPr>
      <w:r>
        <w:rPr>
          <w:rFonts w:hint="eastAsia" w:ascii="宋体" w:hAnsi="宋体" w:eastAsia="宋体" w:cs="宋体"/>
          <w:szCs w:val="21"/>
        </w:rPr>
        <w:t>本证明书要提供法定代表人（负责人）相关身份证明文件：身份证扫描件（正反两面）；港澳台居民可提供来往通行证扫描件；非中国国籍管辖范围人员，可提供公安部门认可的身份证明材料扫描件。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ascii="宋体" w:hAnsi="宋体" w:eastAsia="宋体" w:cs="宋体"/>
          <w:szCs w:val="21"/>
        </w:rPr>
      </w:pPr>
      <w:r>
        <w:rPr>
          <w:rFonts w:hint="eastAsia" w:ascii="宋体" w:hAnsi="宋体" w:eastAsia="宋体" w:cs="宋体"/>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ascii="宋体" w:hAnsi="宋体" w:eastAsia="宋体" w:cs="宋体"/>
          <w:szCs w:val="21"/>
        </w:rPr>
      </w:pPr>
      <w:r>
        <w:rPr>
          <w:rFonts w:hint="eastAsia" w:ascii="宋体" w:hAnsi="宋体" w:eastAsia="宋体" w:cs="宋体"/>
          <w:szCs w:val="21"/>
        </w:rPr>
        <w:t>内容必须填写真实、清楚，涂改无效，不得转让、买卖。</w:t>
      </w:r>
    </w:p>
    <w:tbl>
      <w:tblPr>
        <w:tblStyle w:val="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tcPr>
          <w:p w14:paraId="419484E7">
            <w:pPr>
              <w:jc w:val="center"/>
              <w:rPr>
                <w:rFonts w:ascii="宋体" w:hAnsi="宋体" w:eastAsia="宋体" w:cs="宋体"/>
              </w:rPr>
            </w:pPr>
            <w:r>
              <w:rPr>
                <w:rFonts w:hint="eastAsia" w:ascii="宋体" w:hAnsi="宋体" w:eastAsia="宋体" w:cs="宋体"/>
              </w:rPr>
              <w:t>证件扫描件正面</w:t>
            </w:r>
          </w:p>
          <w:p w14:paraId="076F92BC">
            <w:pPr>
              <w:spacing w:line="360" w:lineRule="auto"/>
              <w:jc w:val="center"/>
              <w:rPr>
                <w:rFonts w:ascii="宋体" w:hAnsi="宋体" w:eastAsia="宋体" w:cs="宋体"/>
                <w:b/>
                <w:bCs/>
                <w:sz w:val="24"/>
              </w:rPr>
            </w:pPr>
          </w:p>
          <w:p w14:paraId="738DD610">
            <w:pPr>
              <w:spacing w:line="360" w:lineRule="auto"/>
              <w:jc w:val="center"/>
              <w:rPr>
                <w:rFonts w:ascii="宋体" w:hAnsi="宋体" w:eastAsia="宋体" w:cs="宋体"/>
                <w:sz w:val="24"/>
              </w:rPr>
            </w:pPr>
          </w:p>
        </w:tc>
        <w:tc>
          <w:tcPr>
            <w:tcW w:w="4265" w:type="dxa"/>
          </w:tcPr>
          <w:p w14:paraId="4A4E9D45">
            <w:pPr>
              <w:jc w:val="center"/>
              <w:rPr>
                <w:rFonts w:ascii="宋体" w:hAnsi="宋体" w:eastAsia="宋体" w:cs="宋体"/>
              </w:rPr>
            </w:pPr>
            <w:r>
              <w:rPr>
                <w:rFonts w:hint="eastAsia" w:ascii="宋体" w:hAnsi="宋体" w:eastAsia="宋体" w:cs="宋体"/>
              </w:rPr>
              <w:t>证件扫描件反面</w:t>
            </w:r>
          </w:p>
          <w:p w14:paraId="43C789A3">
            <w:pPr>
              <w:spacing w:line="360" w:lineRule="auto"/>
              <w:jc w:val="center"/>
              <w:rPr>
                <w:rFonts w:ascii="宋体" w:hAnsi="宋体" w:eastAsia="宋体" w:cs="宋体"/>
                <w:b/>
                <w:bCs/>
                <w:sz w:val="24"/>
              </w:rPr>
            </w:pPr>
          </w:p>
          <w:p w14:paraId="5869CFDF">
            <w:pPr>
              <w:spacing w:line="360" w:lineRule="auto"/>
              <w:jc w:val="center"/>
              <w:rPr>
                <w:rFonts w:ascii="宋体" w:hAnsi="宋体" w:eastAsia="宋体" w:cs="宋体"/>
                <w:sz w:val="24"/>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tcPr>
          <w:p w14:paraId="098E2D73">
            <w:pPr>
              <w:spacing w:line="360" w:lineRule="auto"/>
              <w:jc w:val="center"/>
              <w:rPr>
                <w:rFonts w:ascii="宋体" w:hAnsi="宋体" w:eastAsia="宋体" w:cs="宋体"/>
                <w:sz w:val="24"/>
              </w:rPr>
            </w:pPr>
            <w:r>
              <w:rPr>
                <w:rFonts w:hint="eastAsia" w:ascii="宋体" w:hAnsi="宋体" w:eastAsia="宋体" w:cs="宋体"/>
              </w:rPr>
              <w:t>社会保险证明</w:t>
            </w:r>
          </w:p>
        </w:tc>
      </w:tr>
    </w:tbl>
    <w:p w14:paraId="677FCB39">
      <w:pPr>
        <w:spacing w:line="360" w:lineRule="auto"/>
        <w:ind w:firstLine="422" w:firstLineChars="200"/>
        <w:rPr>
          <w:rFonts w:ascii="宋体" w:hAnsi="宋体" w:eastAsia="宋体" w:cs="宋体"/>
          <w:b/>
          <w:szCs w:val="21"/>
        </w:rPr>
      </w:pPr>
      <w:r>
        <w:rPr>
          <w:rFonts w:hint="eastAsia" w:ascii="宋体" w:hAnsi="宋体" w:eastAsia="宋体" w:cs="宋体"/>
          <w:b/>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ascii="宋体" w:hAnsi="宋体" w:eastAsia="宋体" w:cs="宋体"/>
          <w:b/>
          <w:szCs w:val="21"/>
        </w:rPr>
      </w:pPr>
      <w:r>
        <w:rPr>
          <w:rFonts w:hint="eastAsia" w:ascii="宋体" w:hAnsi="宋体" w:eastAsia="宋体" w:cs="宋体"/>
          <w:b/>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ascii="宋体" w:hAnsi="宋体" w:eastAsia="宋体" w:cs="宋体"/>
          <w:b/>
          <w:bCs/>
          <w:color w:val="FF0000"/>
          <w:sz w:val="24"/>
        </w:rPr>
      </w:pPr>
      <w:r>
        <w:rPr>
          <w:rFonts w:hint="eastAsia" w:ascii="宋体" w:hAnsi="宋体" w:eastAsia="宋体" w:cs="宋体"/>
          <w:b/>
          <w:color w:val="FF0000"/>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spacing w:before="260" w:after="260"/>
        <w:outlineLvl w:val="2"/>
        <w:rPr>
          <w:rFonts w:ascii="宋体" w:hAnsi="宋体" w:eastAsia="宋体" w:cs="宋体"/>
          <w:bCs/>
          <w:sz w:val="24"/>
          <w:szCs w:val="32"/>
        </w:rPr>
      </w:pPr>
      <w:r>
        <w:rPr>
          <w:rFonts w:hint="eastAsia" w:ascii="宋体" w:hAnsi="宋体" w:eastAsia="宋体" w:cs="宋体"/>
          <w:bCs/>
          <w:sz w:val="24"/>
          <w:szCs w:val="32"/>
        </w:rPr>
        <w:t>二、投标文件签署授权委托书</w:t>
      </w:r>
      <w:r>
        <w:rPr>
          <w:rFonts w:hint="eastAsia" w:ascii="宋体" w:hAnsi="宋体" w:cs="Arial"/>
          <w:b/>
          <w:bCs/>
          <w:color w:val="FF0000"/>
          <w:szCs w:val="21"/>
        </w:rPr>
        <w:t>（加盖公章）</w:t>
      </w:r>
    </w:p>
    <w:p w14:paraId="21F97E47">
      <w:pPr>
        <w:spacing w:line="360" w:lineRule="auto"/>
        <w:ind w:firstLine="420" w:firstLineChars="200"/>
        <w:rPr>
          <w:rFonts w:ascii="宋体" w:hAnsi="宋体" w:eastAsia="宋体" w:cs="宋体"/>
          <w:szCs w:val="21"/>
        </w:rPr>
      </w:pPr>
    </w:p>
    <w:p w14:paraId="4DC87936">
      <w:pPr>
        <w:spacing w:line="360" w:lineRule="auto"/>
        <w:ind w:firstLine="420" w:firstLineChars="200"/>
        <w:rPr>
          <w:rFonts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ascii="宋体" w:hAnsi="宋体" w:eastAsia="宋体" w:cs="宋体"/>
          <w:szCs w:val="21"/>
        </w:rPr>
      </w:pPr>
    </w:p>
    <w:p w14:paraId="51EA356C">
      <w:pPr>
        <w:spacing w:line="360" w:lineRule="auto"/>
        <w:ind w:firstLine="420" w:firstLineChars="200"/>
        <w:rPr>
          <w:rFonts w:ascii="宋体" w:hAnsi="宋体" w:eastAsia="宋体" w:cs="宋体"/>
          <w:szCs w:val="21"/>
        </w:rPr>
      </w:pPr>
      <w:r>
        <w:rPr>
          <w:rFonts w:hint="eastAsia" w:ascii="宋体" w:hAnsi="宋体" w:eastAsia="宋体" w:cs="宋体"/>
          <w:szCs w:val="21"/>
        </w:rPr>
        <w:t>代理人：</w:t>
      </w:r>
      <w:r>
        <w:rPr>
          <w:rFonts w:hint="eastAsia" w:ascii="宋体" w:hAnsi="宋体" w:eastAsia="宋体" w:cs="宋体"/>
          <w:szCs w:val="21"/>
          <w:u w:val="single"/>
        </w:rPr>
        <w:t xml:space="preserve">              </w:t>
      </w:r>
      <w:r>
        <w:rPr>
          <w:rFonts w:hint="eastAsia" w:ascii="宋体" w:hAnsi="宋体" w:eastAsia="宋体" w:cs="宋体"/>
          <w:szCs w:val="21"/>
        </w:rPr>
        <w:t>；</w:t>
      </w:r>
    </w:p>
    <w:p w14:paraId="1FDD288A">
      <w:pPr>
        <w:spacing w:line="360" w:lineRule="auto"/>
        <w:ind w:firstLine="420" w:firstLineChars="200"/>
        <w:rPr>
          <w:rFonts w:ascii="宋体" w:hAnsi="宋体" w:eastAsia="宋体" w:cs="宋体"/>
          <w:szCs w:val="21"/>
        </w:rPr>
      </w:pPr>
      <w:r>
        <w:rPr>
          <w:rFonts w:hint="eastAsia" w:ascii="宋体" w:hAnsi="宋体" w:eastAsia="宋体" w:cs="宋体"/>
          <w:szCs w:val="21"/>
        </w:rPr>
        <w:t>身份证件号：</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rPr>
        <w:t>；</w:t>
      </w:r>
    </w:p>
    <w:p w14:paraId="00E48170">
      <w:pPr>
        <w:spacing w:line="360" w:lineRule="auto"/>
        <w:ind w:firstLine="420" w:firstLineChars="200"/>
        <w:rPr>
          <w:rFonts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rPr>
        <w:t>，电子邮箱：</w:t>
      </w:r>
      <w:r>
        <w:rPr>
          <w:rFonts w:hint="eastAsia" w:ascii="宋体" w:hAnsi="宋体" w:eastAsia="宋体" w:cs="宋体"/>
          <w:szCs w:val="21"/>
          <w:u w:val="single"/>
        </w:rPr>
        <w:t xml:space="preserve">                     </w:t>
      </w:r>
      <w:r>
        <w:rPr>
          <w:rFonts w:hint="eastAsia" w:ascii="宋体" w:hAnsi="宋体" w:eastAsia="宋体" w:cs="宋体"/>
          <w:szCs w:val="21"/>
        </w:rPr>
        <w:t>；</w:t>
      </w:r>
    </w:p>
    <w:p w14:paraId="009142E4">
      <w:pPr>
        <w:spacing w:line="360" w:lineRule="auto"/>
        <w:ind w:firstLine="420" w:firstLineChars="200"/>
        <w:rPr>
          <w:rFonts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p>
    <w:p w14:paraId="6DD332A1">
      <w:pPr>
        <w:spacing w:line="360" w:lineRule="auto"/>
        <w:ind w:firstLine="420" w:firstLineChars="200"/>
        <w:rPr>
          <w:rFonts w:ascii="宋体" w:hAnsi="宋体" w:eastAsia="宋体" w:cs="宋体"/>
          <w:color w:val="FF0000"/>
          <w:szCs w:val="21"/>
          <w:u w:val="single"/>
        </w:rPr>
      </w:pPr>
      <w:r>
        <w:rPr>
          <w:rFonts w:hint="eastAsia" w:ascii="宋体" w:hAnsi="宋体" w:cs="宋体"/>
          <w:color w:val="FF0000"/>
          <w:szCs w:val="21"/>
        </w:rPr>
        <w:t>法定代表人（负责人）签字：</w:t>
      </w:r>
      <w:r>
        <w:rPr>
          <w:rFonts w:hint="eastAsia" w:ascii="宋体" w:hAnsi="宋体" w:eastAsia="宋体" w:cs="宋体"/>
          <w:color w:val="FF0000"/>
          <w:szCs w:val="21"/>
          <w:u w:val="single"/>
        </w:rPr>
        <w:t xml:space="preserve">              </w:t>
      </w:r>
    </w:p>
    <w:p w14:paraId="2FCC9990">
      <w:pPr>
        <w:spacing w:line="360" w:lineRule="auto"/>
        <w:ind w:firstLine="420" w:firstLineChars="200"/>
        <w:rPr>
          <w:rFonts w:ascii="宋体" w:hAnsi="宋体" w:eastAsia="宋体" w:cs="宋体"/>
          <w:color w:val="FF0000"/>
          <w:szCs w:val="21"/>
          <w:u w:val="single"/>
        </w:rPr>
      </w:pPr>
      <w:r>
        <w:rPr>
          <w:rFonts w:hint="eastAsia" w:ascii="宋体" w:hAnsi="宋体" w:eastAsia="宋体" w:cs="宋体"/>
          <w:color w:val="FF0000"/>
          <w:szCs w:val="21"/>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rPr>
        <w:t>（公章）</w:t>
      </w:r>
    </w:p>
    <w:p w14:paraId="7C8D45FB">
      <w:pPr>
        <w:spacing w:line="360" w:lineRule="auto"/>
        <w:ind w:firstLine="422" w:firstLineChars="200"/>
        <w:rPr>
          <w:rFonts w:ascii="宋体" w:hAnsi="宋体" w:eastAsia="宋体" w:cs="宋体"/>
          <w:b/>
          <w:color w:val="FF0000"/>
          <w:szCs w:val="21"/>
        </w:rPr>
      </w:pPr>
    </w:p>
    <w:tbl>
      <w:tblPr>
        <w:tblStyle w:val="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tcPr>
          <w:p w14:paraId="45E9F7E1">
            <w:pPr>
              <w:jc w:val="center"/>
              <w:rPr>
                <w:rFonts w:ascii="宋体" w:hAnsi="宋体" w:eastAsia="宋体" w:cs="宋体"/>
              </w:rPr>
            </w:pPr>
            <w:r>
              <w:rPr>
                <w:rFonts w:hint="eastAsia" w:ascii="宋体" w:hAnsi="宋体" w:eastAsia="宋体" w:cs="宋体"/>
              </w:rPr>
              <w:t>证件扫描件正面</w:t>
            </w:r>
          </w:p>
          <w:p w14:paraId="0B63B3F1">
            <w:pPr>
              <w:spacing w:line="360" w:lineRule="auto"/>
              <w:jc w:val="center"/>
              <w:rPr>
                <w:rFonts w:ascii="宋体" w:hAnsi="宋体" w:eastAsia="宋体" w:cs="宋体"/>
                <w:b/>
                <w:bCs/>
                <w:sz w:val="24"/>
              </w:rPr>
            </w:pPr>
          </w:p>
          <w:p w14:paraId="3B4A5F2D">
            <w:pPr>
              <w:spacing w:line="360" w:lineRule="auto"/>
              <w:jc w:val="center"/>
              <w:rPr>
                <w:rFonts w:ascii="宋体" w:hAnsi="宋体" w:eastAsia="宋体" w:cs="宋体"/>
                <w:sz w:val="24"/>
              </w:rPr>
            </w:pPr>
          </w:p>
        </w:tc>
        <w:tc>
          <w:tcPr>
            <w:tcW w:w="4265" w:type="dxa"/>
          </w:tcPr>
          <w:p w14:paraId="10F22847">
            <w:pPr>
              <w:jc w:val="center"/>
              <w:rPr>
                <w:rFonts w:ascii="宋体" w:hAnsi="宋体" w:eastAsia="宋体" w:cs="宋体"/>
              </w:rPr>
            </w:pPr>
            <w:r>
              <w:rPr>
                <w:rFonts w:hint="eastAsia" w:ascii="宋体" w:hAnsi="宋体" w:eastAsia="宋体" w:cs="宋体"/>
              </w:rPr>
              <w:t>证件扫描件反面</w:t>
            </w:r>
          </w:p>
          <w:p w14:paraId="7860F027">
            <w:pPr>
              <w:spacing w:line="360" w:lineRule="auto"/>
              <w:jc w:val="center"/>
              <w:rPr>
                <w:rFonts w:ascii="宋体" w:hAnsi="宋体" w:eastAsia="宋体" w:cs="宋体"/>
                <w:b/>
                <w:bCs/>
                <w:sz w:val="24"/>
              </w:rPr>
            </w:pPr>
          </w:p>
          <w:p w14:paraId="4AEC3542">
            <w:pPr>
              <w:spacing w:line="360" w:lineRule="auto"/>
              <w:jc w:val="center"/>
              <w:rPr>
                <w:rFonts w:ascii="宋体" w:hAnsi="宋体" w:eastAsia="宋体" w:cs="宋体"/>
                <w:sz w:val="24"/>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tcPr>
          <w:p w14:paraId="2710DD0C">
            <w:pPr>
              <w:spacing w:line="360" w:lineRule="auto"/>
              <w:jc w:val="center"/>
              <w:rPr>
                <w:rFonts w:ascii="宋体" w:hAnsi="宋体" w:eastAsia="宋体" w:cs="宋体"/>
                <w:sz w:val="24"/>
              </w:rPr>
            </w:pPr>
            <w:r>
              <w:rPr>
                <w:rFonts w:hint="eastAsia" w:ascii="宋体" w:hAnsi="宋体" w:eastAsia="宋体" w:cs="宋体"/>
              </w:rPr>
              <w:t>社会保险证明</w:t>
            </w:r>
          </w:p>
        </w:tc>
      </w:tr>
    </w:tbl>
    <w:p w14:paraId="1491D19A">
      <w:pPr>
        <w:spacing w:line="360" w:lineRule="auto"/>
        <w:ind w:firstLine="422" w:firstLineChars="200"/>
        <w:rPr>
          <w:rFonts w:ascii="宋体" w:hAnsi="宋体" w:eastAsia="宋体" w:cs="宋体"/>
          <w:b/>
          <w:color w:val="FF0000"/>
          <w:szCs w:val="21"/>
        </w:rPr>
      </w:pPr>
    </w:p>
    <w:p w14:paraId="2F21E19C">
      <w:pPr>
        <w:spacing w:line="360" w:lineRule="auto"/>
        <w:ind w:firstLine="422" w:firstLineChars="200"/>
        <w:rPr>
          <w:rFonts w:ascii="宋体" w:hAnsi="宋体" w:eastAsia="宋体" w:cs="宋体"/>
          <w:b/>
          <w:szCs w:val="21"/>
        </w:rPr>
      </w:pPr>
      <w:r>
        <w:rPr>
          <w:rFonts w:hint="eastAsia" w:ascii="宋体" w:hAnsi="宋体" w:eastAsia="宋体" w:cs="宋体"/>
          <w:b/>
          <w:szCs w:val="21"/>
        </w:rPr>
        <w:t>附：1.请提供代理人身份证扫描件（正反两面）；港澳台居民可提供来往通行证扫描件；非中国国籍管辖范围人员，可提供公安部门认可的身份证明材料扫描件。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ascii="宋体" w:hAnsi="宋体" w:eastAsia="宋体" w:cs="宋体"/>
          <w:b/>
          <w:szCs w:val="21"/>
        </w:rPr>
      </w:pPr>
      <w:bookmarkStart w:id="1" w:name="OLE_LINK3"/>
      <w:r>
        <w:rPr>
          <w:rFonts w:hint="eastAsia" w:ascii="宋体" w:hAnsi="宋体" w:eastAsia="宋体" w:cs="宋体"/>
          <w:b/>
          <w:szCs w:val="21"/>
        </w:rPr>
        <w:t>2.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ascii="宋体" w:hAnsi="宋体" w:eastAsia="宋体" w:cs="宋体"/>
          <w:b/>
          <w:szCs w:val="21"/>
        </w:rPr>
      </w:pPr>
      <w:r>
        <w:rPr>
          <w:rFonts w:hint="eastAsia" w:ascii="宋体" w:hAnsi="宋体" w:eastAsia="宋体" w:cs="宋体"/>
          <w:b/>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ascii="宋体" w:hAnsi="宋体" w:eastAsia="宋体" w:cs="宋体"/>
          <w:b/>
          <w:color w:val="FF0000"/>
          <w:szCs w:val="21"/>
        </w:rPr>
      </w:pPr>
      <w:r>
        <w:rPr>
          <w:rFonts w:hint="eastAsia" w:ascii="宋体" w:hAnsi="宋体" w:eastAsia="宋体" w:cs="宋体"/>
          <w:b/>
          <w:color w:val="FF0000"/>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ascii="宋体" w:hAnsi="宋体" w:eastAsia="宋体" w:cs="宋体"/>
          <w:b/>
          <w:color w:val="FF0000"/>
          <w:szCs w:val="21"/>
        </w:rPr>
      </w:pPr>
    </w:p>
    <w:p w14:paraId="0BCC1C40">
      <w:pPr>
        <w:spacing w:line="360" w:lineRule="auto"/>
        <w:ind w:firstLine="422" w:firstLineChars="200"/>
        <w:rPr>
          <w:rFonts w:ascii="宋体" w:hAnsi="宋体" w:eastAsia="宋体" w:cs="宋体"/>
          <w:b/>
          <w:color w:val="FF0000"/>
          <w:szCs w:val="21"/>
        </w:rPr>
      </w:pPr>
    </w:p>
    <w:p w14:paraId="659A80F0">
      <w:pPr>
        <w:spacing w:line="360" w:lineRule="auto"/>
        <w:ind w:firstLine="422" w:firstLineChars="200"/>
        <w:rPr>
          <w:rFonts w:ascii="宋体" w:hAnsi="宋体" w:eastAsia="宋体" w:cs="宋体"/>
          <w:b/>
          <w:color w:val="FF0000"/>
          <w:szCs w:val="21"/>
        </w:rPr>
      </w:pPr>
    </w:p>
    <w:p w14:paraId="1833AEB6">
      <w:pPr>
        <w:spacing w:line="360" w:lineRule="auto"/>
        <w:ind w:firstLine="422" w:firstLineChars="200"/>
        <w:rPr>
          <w:rFonts w:ascii="宋体" w:hAnsi="宋体" w:eastAsia="宋体" w:cs="宋体"/>
          <w:b/>
          <w:color w:val="FF0000"/>
          <w:szCs w:val="21"/>
        </w:rPr>
      </w:pPr>
    </w:p>
    <w:p w14:paraId="58E47AAD">
      <w:pPr>
        <w:spacing w:line="360" w:lineRule="auto"/>
        <w:ind w:firstLine="422" w:firstLineChars="200"/>
        <w:rPr>
          <w:rFonts w:ascii="宋体" w:hAnsi="宋体" w:eastAsia="宋体" w:cs="宋体"/>
          <w:b/>
          <w:color w:val="FF0000"/>
          <w:szCs w:val="21"/>
        </w:rPr>
      </w:pPr>
    </w:p>
    <w:p w14:paraId="703CF5CF">
      <w:pPr>
        <w:spacing w:line="360" w:lineRule="auto"/>
        <w:ind w:firstLine="422" w:firstLineChars="200"/>
        <w:rPr>
          <w:rFonts w:ascii="宋体" w:hAnsi="宋体" w:eastAsia="宋体" w:cs="宋体"/>
          <w:b/>
          <w:color w:val="FF0000"/>
          <w:szCs w:val="21"/>
        </w:rPr>
      </w:pPr>
    </w:p>
    <w:p w14:paraId="2E38F72F">
      <w:pPr>
        <w:spacing w:line="360" w:lineRule="auto"/>
        <w:ind w:firstLine="422" w:firstLineChars="200"/>
        <w:rPr>
          <w:rFonts w:ascii="宋体" w:hAnsi="宋体" w:eastAsia="宋体" w:cs="宋体"/>
          <w:b/>
          <w:color w:val="FF0000"/>
          <w:szCs w:val="21"/>
        </w:rPr>
      </w:pPr>
    </w:p>
    <w:p w14:paraId="7BB7601F">
      <w:pPr>
        <w:spacing w:line="360" w:lineRule="auto"/>
        <w:ind w:firstLine="422" w:firstLineChars="200"/>
        <w:rPr>
          <w:rFonts w:ascii="宋体" w:hAnsi="宋体" w:eastAsia="宋体" w:cs="宋体"/>
          <w:b/>
          <w:color w:val="FF0000"/>
          <w:szCs w:val="21"/>
        </w:rPr>
      </w:pPr>
    </w:p>
    <w:p w14:paraId="551CF8C4">
      <w:pPr>
        <w:spacing w:line="360" w:lineRule="auto"/>
        <w:ind w:firstLine="422" w:firstLineChars="200"/>
        <w:rPr>
          <w:rFonts w:ascii="宋体" w:hAnsi="宋体" w:eastAsia="宋体" w:cs="宋体"/>
          <w:b/>
          <w:color w:val="FF0000"/>
          <w:szCs w:val="21"/>
        </w:rPr>
      </w:pPr>
    </w:p>
    <w:p w14:paraId="7907D675">
      <w:pPr>
        <w:spacing w:line="360" w:lineRule="auto"/>
        <w:ind w:firstLine="422" w:firstLineChars="200"/>
        <w:rPr>
          <w:rFonts w:ascii="宋体" w:hAnsi="宋体" w:eastAsia="宋体" w:cs="宋体"/>
          <w:b/>
          <w:color w:val="FF0000"/>
          <w:szCs w:val="21"/>
        </w:rPr>
      </w:pPr>
    </w:p>
    <w:p w14:paraId="41357582">
      <w:pPr>
        <w:spacing w:line="360" w:lineRule="auto"/>
        <w:ind w:firstLine="422" w:firstLineChars="200"/>
        <w:rPr>
          <w:rFonts w:ascii="宋体" w:hAnsi="宋体" w:eastAsia="宋体" w:cs="宋体"/>
          <w:b/>
          <w:color w:val="FF0000"/>
          <w:szCs w:val="21"/>
        </w:rPr>
      </w:pPr>
    </w:p>
    <w:p w14:paraId="7204F79B">
      <w:pPr>
        <w:spacing w:line="360" w:lineRule="auto"/>
        <w:ind w:firstLine="422" w:firstLineChars="200"/>
        <w:rPr>
          <w:rFonts w:ascii="宋体" w:hAnsi="宋体" w:eastAsia="宋体" w:cs="宋体"/>
          <w:b/>
          <w:color w:val="FF0000"/>
          <w:szCs w:val="21"/>
        </w:rPr>
      </w:pPr>
    </w:p>
    <w:p w14:paraId="419F1A4C">
      <w:pPr>
        <w:spacing w:line="360" w:lineRule="auto"/>
        <w:ind w:firstLine="422" w:firstLineChars="200"/>
        <w:rPr>
          <w:rFonts w:ascii="宋体" w:hAnsi="宋体" w:eastAsia="宋体" w:cs="宋体"/>
          <w:b/>
          <w:color w:val="FF0000"/>
          <w:szCs w:val="21"/>
        </w:rPr>
      </w:pPr>
    </w:p>
    <w:p w14:paraId="64BDFF4C">
      <w:pPr>
        <w:spacing w:line="360" w:lineRule="auto"/>
        <w:ind w:firstLine="422" w:firstLineChars="200"/>
        <w:rPr>
          <w:rFonts w:ascii="宋体" w:hAnsi="宋体" w:eastAsia="宋体" w:cs="宋体"/>
          <w:b/>
          <w:color w:val="FF0000"/>
          <w:szCs w:val="21"/>
        </w:rPr>
      </w:pPr>
    </w:p>
    <w:p w14:paraId="37E935AB">
      <w:pPr>
        <w:spacing w:line="360" w:lineRule="auto"/>
        <w:ind w:firstLine="422" w:firstLineChars="200"/>
        <w:rPr>
          <w:rFonts w:ascii="宋体" w:hAnsi="宋体" w:eastAsia="宋体" w:cs="宋体"/>
          <w:b/>
          <w:color w:val="FF0000"/>
          <w:szCs w:val="21"/>
        </w:rPr>
      </w:pPr>
    </w:p>
    <w:p w14:paraId="2036AAF3">
      <w:pPr>
        <w:spacing w:line="360" w:lineRule="auto"/>
        <w:ind w:firstLine="422" w:firstLineChars="200"/>
        <w:rPr>
          <w:rFonts w:ascii="宋体" w:hAnsi="宋体" w:eastAsia="宋体" w:cs="宋体"/>
          <w:b/>
          <w:color w:val="FF0000"/>
          <w:szCs w:val="21"/>
        </w:rPr>
      </w:pPr>
    </w:p>
    <w:p w14:paraId="37E12E14">
      <w:pPr>
        <w:spacing w:line="360" w:lineRule="auto"/>
        <w:ind w:firstLine="422" w:firstLineChars="200"/>
        <w:rPr>
          <w:rFonts w:ascii="宋体" w:hAnsi="宋体" w:eastAsia="宋体" w:cs="宋体"/>
          <w:b/>
          <w:color w:val="FF0000"/>
          <w:szCs w:val="21"/>
        </w:rPr>
      </w:pPr>
    </w:p>
    <w:p w14:paraId="19ABEC98">
      <w:pPr>
        <w:spacing w:line="360" w:lineRule="auto"/>
        <w:ind w:firstLine="422" w:firstLineChars="200"/>
        <w:rPr>
          <w:rFonts w:ascii="宋体" w:hAnsi="宋体" w:eastAsia="宋体" w:cs="宋体"/>
          <w:b/>
          <w:color w:val="FF0000"/>
          <w:szCs w:val="21"/>
        </w:rPr>
      </w:pPr>
    </w:p>
    <w:p w14:paraId="25F124C2">
      <w:pPr>
        <w:spacing w:line="360" w:lineRule="auto"/>
        <w:ind w:firstLine="422" w:firstLineChars="200"/>
        <w:rPr>
          <w:rFonts w:ascii="宋体" w:hAnsi="宋体" w:eastAsia="宋体" w:cs="宋体"/>
          <w:b/>
          <w:color w:val="FF0000"/>
          <w:szCs w:val="21"/>
        </w:rPr>
      </w:pPr>
    </w:p>
    <w:p w14:paraId="4FE36F2B">
      <w:pPr>
        <w:spacing w:line="360" w:lineRule="auto"/>
        <w:ind w:firstLine="422" w:firstLineChars="200"/>
        <w:rPr>
          <w:rFonts w:ascii="宋体" w:hAnsi="宋体" w:eastAsia="宋体" w:cs="宋体"/>
          <w:b/>
          <w:color w:val="FF0000"/>
          <w:szCs w:val="21"/>
        </w:rPr>
      </w:pPr>
    </w:p>
    <w:p w14:paraId="49B3D725">
      <w:pPr>
        <w:rPr>
          <w:rFonts w:ascii="宋体" w:hAnsi="宋体" w:cs="宋体"/>
          <w:color w:val="333333"/>
          <w:kern w:val="0"/>
          <w:sz w:val="24"/>
        </w:rPr>
      </w:pPr>
      <w:r>
        <w:rPr>
          <w:rFonts w:hint="eastAsia" w:ascii="宋体" w:hAnsi="宋体" w:cs="宋体"/>
          <w:color w:val="333333"/>
          <w:kern w:val="0"/>
          <w:sz w:val="24"/>
        </w:rPr>
        <w:t>三、企业营业执照复印件</w:t>
      </w:r>
      <w:r>
        <w:rPr>
          <w:rFonts w:hint="eastAsia" w:ascii="宋体" w:hAnsi="宋体" w:cs="Arial"/>
          <w:b/>
          <w:bCs/>
          <w:color w:val="FF0000"/>
          <w:szCs w:val="21"/>
        </w:rPr>
        <w:t>（加盖公章）</w:t>
      </w:r>
    </w:p>
    <w:p w14:paraId="46C60535">
      <w:pPr>
        <w:spacing w:line="360" w:lineRule="auto"/>
        <w:ind w:firstLine="422" w:firstLineChars="200"/>
        <w:rPr>
          <w:rFonts w:ascii="宋体" w:hAnsi="宋体" w:eastAsia="宋体" w:cs="宋体"/>
          <w:b/>
          <w:color w:val="FF0000"/>
          <w:szCs w:val="21"/>
        </w:rPr>
      </w:pPr>
    </w:p>
    <w:p w14:paraId="2D24E561">
      <w:pPr>
        <w:spacing w:line="360" w:lineRule="auto"/>
        <w:rPr>
          <w:rFonts w:ascii="宋体" w:hAnsi="宋体" w:eastAsia="宋体" w:cs="宋体"/>
          <w:b/>
          <w:color w:val="FF0000"/>
          <w:szCs w:val="21"/>
        </w:rPr>
      </w:pPr>
    </w:p>
    <w:p w14:paraId="3DF7F39E">
      <w:pPr>
        <w:spacing w:line="360" w:lineRule="auto"/>
        <w:ind w:firstLine="422" w:firstLineChars="200"/>
        <w:rPr>
          <w:rFonts w:ascii="宋体" w:hAnsi="宋体" w:eastAsia="宋体" w:cs="宋体"/>
          <w:b/>
          <w:color w:val="FF0000"/>
          <w:szCs w:val="21"/>
        </w:rPr>
      </w:pPr>
    </w:p>
    <w:p w14:paraId="3B70B6DB">
      <w:pPr>
        <w:spacing w:line="360" w:lineRule="auto"/>
        <w:ind w:firstLine="422" w:firstLineChars="200"/>
        <w:rPr>
          <w:rFonts w:ascii="宋体" w:hAnsi="宋体" w:eastAsia="宋体" w:cs="宋体"/>
          <w:b/>
          <w:color w:val="FF0000"/>
          <w:szCs w:val="21"/>
        </w:rPr>
      </w:pPr>
    </w:p>
    <w:p w14:paraId="1CBF01F8">
      <w:pPr>
        <w:spacing w:line="360" w:lineRule="auto"/>
        <w:ind w:firstLine="422" w:firstLineChars="200"/>
        <w:rPr>
          <w:rFonts w:ascii="宋体" w:hAnsi="宋体" w:eastAsia="宋体" w:cs="宋体"/>
          <w:b/>
          <w:color w:val="FF0000"/>
          <w:szCs w:val="21"/>
        </w:rPr>
      </w:pPr>
    </w:p>
    <w:p w14:paraId="2899C76C">
      <w:pPr>
        <w:spacing w:line="360" w:lineRule="auto"/>
        <w:ind w:firstLine="422" w:firstLineChars="200"/>
        <w:rPr>
          <w:rFonts w:ascii="宋体" w:hAnsi="宋体" w:eastAsia="宋体" w:cs="宋体"/>
          <w:b/>
          <w:color w:val="FF0000"/>
          <w:szCs w:val="21"/>
        </w:rPr>
      </w:pPr>
    </w:p>
    <w:p w14:paraId="24E2C1A4">
      <w:pPr>
        <w:spacing w:line="360" w:lineRule="auto"/>
        <w:ind w:firstLine="422" w:firstLineChars="200"/>
        <w:rPr>
          <w:rFonts w:ascii="宋体" w:hAnsi="宋体" w:eastAsia="宋体" w:cs="宋体"/>
          <w:b/>
          <w:color w:val="FF0000"/>
          <w:szCs w:val="21"/>
        </w:rPr>
      </w:pPr>
    </w:p>
    <w:p w14:paraId="064E969A">
      <w:pPr>
        <w:spacing w:line="360" w:lineRule="auto"/>
        <w:rPr>
          <w:rFonts w:ascii="宋体" w:hAnsi="宋体" w:eastAsia="宋体" w:cs="宋体"/>
          <w:b/>
          <w:color w:val="FF0000"/>
          <w:szCs w:val="21"/>
        </w:rPr>
      </w:pPr>
    </w:p>
    <w:p w14:paraId="42D82ADA">
      <w:pPr>
        <w:spacing w:line="360" w:lineRule="auto"/>
        <w:rPr>
          <w:rFonts w:ascii="宋体" w:hAnsi="宋体" w:eastAsia="宋体" w:cs="宋体"/>
          <w:b/>
          <w:color w:val="FF0000"/>
          <w:szCs w:val="21"/>
        </w:rPr>
      </w:pPr>
    </w:p>
    <w:p w14:paraId="6CC65CAC">
      <w:pPr>
        <w:spacing w:line="360" w:lineRule="auto"/>
        <w:rPr>
          <w:rFonts w:ascii="宋体" w:hAnsi="宋体" w:eastAsia="宋体" w:cs="宋体"/>
          <w:b/>
          <w:color w:val="FF0000"/>
          <w:szCs w:val="21"/>
        </w:rPr>
      </w:pPr>
    </w:p>
    <w:p w14:paraId="11AF16DF">
      <w:pPr>
        <w:spacing w:line="360" w:lineRule="auto"/>
        <w:rPr>
          <w:rFonts w:ascii="宋体" w:hAnsi="宋体" w:eastAsia="宋体" w:cs="宋体"/>
          <w:b/>
          <w:color w:val="FF0000"/>
          <w:szCs w:val="21"/>
        </w:rPr>
      </w:pPr>
    </w:p>
    <w:p w14:paraId="472EA27C">
      <w:pPr>
        <w:spacing w:line="360" w:lineRule="auto"/>
        <w:rPr>
          <w:rFonts w:ascii="宋体" w:hAnsi="宋体" w:eastAsia="宋体" w:cs="宋体"/>
          <w:b/>
          <w:color w:val="FF0000"/>
          <w:szCs w:val="21"/>
        </w:rPr>
      </w:pPr>
    </w:p>
    <w:p w14:paraId="7D58B6FD">
      <w:pPr>
        <w:spacing w:line="360" w:lineRule="auto"/>
        <w:rPr>
          <w:rFonts w:ascii="宋体" w:hAnsi="宋体" w:eastAsia="宋体" w:cs="宋体"/>
          <w:b/>
          <w:color w:val="FF0000"/>
          <w:szCs w:val="21"/>
        </w:rPr>
      </w:pPr>
    </w:p>
    <w:p w14:paraId="3095DB19">
      <w:pPr>
        <w:spacing w:line="360" w:lineRule="auto"/>
        <w:rPr>
          <w:rFonts w:ascii="宋体" w:hAnsi="宋体" w:eastAsia="宋体" w:cs="宋体"/>
          <w:b/>
          <w:color w:val="FF0000"/>
          <w:szCs w:val="21"/>
        </w:rPr>
      </w:pPr>
    </w:p>
    <w:p w14:paraId="3BF48A22">
      <w:pPr>
        <w:spacing w:line="360" w:lineRule="auto"/>
        <w:rPr>
          <w:rFonts w:ascii="宋体" w:hAnsi="宋体" w:eastAsia="宋体" w:cs="宋体"/>
          <w:b/>
          <w:color w:val="FF0000"/>
          <w:szCs w:val="21"/>
        </w:rPr>
      </w:pPr>
    </w:p>
    <w:p w14:paraId="58B7C5AC">
      <w:pPr>
        <w:spacing w:line="360" w:lineRule="auto"/>
        <w:rPr>
          <w:rFonts w:ascii="宋体" w:hAnsi="宋体" w:eastAsia="宋体" w:cs="宋体"/>
          <w:b/>
          <w:color w:val="FF0000"/>
          <w:szCs w:val="21"/>
        </w:rPr>
      </w:pPr>
    </w:p>
    <w:p w14:paraId="68B0893A">
      <w:pPr>
        <w:spacing w:line="360" w:lineRule="auto"/>
        <w:rPr>
          <w:rFonts w:ascii="宋体" w:hAnsi="宋体" w:eastAsia="宋体" w:cs="宋体"/>
          <w:b/>
          <w:color w:val="FF0000"/>
          <w:szCs w:val="21"/>
        </w:rPr>
      </w:pPr>
    </w:p>
    <w:p w14:paraId="561DA4D7">
      <w:pPr>
        <w:spacing w:line="360" w:lineRule="auto"/>
        <w:rPr>
          <w:rFonts w:ascii="宋体" w:hAnsi="宋体" w:eastAsia="宋体" w:cs="宋体"/>
          <w:b/>
          <w:color w:val="FF0000"/>
          <w:szCs w:val="21"/>
        </w:rPr>
      </w:pPr>
    </w:p>
    <w:p w14:paraId="06E00335">
      <w:pPr>
        <w:spacing w:line="360" w:lineRule="auto"/>
        <w:rPr>
          <w:rFonts w:ascii="宋体" w:hAnsi="宋体" w:eastAsia="宋体" w:cs="宋体"/>
          <w:b/>
          <w:color w:val="FF0000"/>
          <w:szCs w:val="21"/>
        </w:rPr>
      </w:pPr>
    </w:p>
    <w:p w14:paraId="700C407B">
      <w:pPr>
        <w:spacing w:line="360" w:lineRule="auto"/>
        <w:rPr>
          <w:rFonts w:ascii="宋体" w:hAnsi="宋体" w:eastAsia="宋体" w:cs="宋体"/>
          <w:b/>
          <w:color w:val="FF0000"/>
          <w:szCs w:val="21"/>
        </w:rPr>
      </w:pPr>
    </w:p>
    <w:p w14:paraId="13A2FC2E">
      <w:pPr>
        <w:spacing w:line="360" w:lineRule="auto"/>
        <w:rPr>
          <w:rFonts w:ascii="宋体" w:hAnsi="宋体" w:eastAsia="宋体" w:cs="宋体"/>
          <w:b/>
          <w:color w:val="FF0000"/>
          <w:szCs w:val="21"/>
        </w:rPr>
      </w:pPr>
    </w:p>
    <w:p w14:paraId="5CFB5FAF">
      <w:pPr>
        <w:spacing w:line="360" w:lineRule="auto"/>
        <w:rPr>
          <w:rFonts w:ascii="宋体" w:hAnsi="宋体" w:eastAsia="宋体" w:cs="宋体"/>
          <w:b/>
          <w:color w:val="FF0000"/>
          <w:szCs w:val="21"/>
        </w:rPr>
      </w:pPr>
    </w:p>
    <w:p w14:paraId="7B9AF879">
      <w:pPr>
        <w:spacing w:line="360" w:lineRule="auto"/>
        <w:rPr>
          <w:rFonts w:ascii="宋体" w:hAnsi="宋体" w:eastAsia="宋体" w:cs="宋体"/>
          <w:b/>
          <w:color w:val="FF0000"/>
          <w:szCs w:val="21"/>
        </w:rPr>
      </w:pPr>
    </w:p>
    <w:p w14:paraId="41067E5F">
      <w:pPr>
        <w:spacing w:line="360" w:lineRule="auto"/>
        <w:rPr>
          <w:rFonts w:ascii="宋体" w:hAnsi="宋体" w:eastAsia="宋体" w:cs="宋体"/>
          <w:b/>
          <w:color w:val="FF0000"/>
          <w:szCs w:val="21"/>
        </w:rPr>
      </w:pPr>
    </w:p>
    <w:p w14:paraId="68F1CE37">
      <w:pPr>
        <w:spacing w:line="360" w:lineRule="auto"/>
        <w:rPr>
          <w:rFonts w:ascii="宋体" w:hAnsi="宋体" w:eastAsia="宋体" w:cs="宋体"/>
          <w:b/>
          <w:color w:val="FF0000"/>
          <w:szCs w:val="21"/>
        </w:rPr>
      </w:pPr>
    </w:p>
    <w:p w14:paraId="6E4431F5">
      <w:pPr>
        <w:spacing w:line="360" w:lineRule="auto"/>
        <w:rPr>
          <w:rFonts w:ascii="宋体" w:hAnsi="宋体" w:eastAsia="宋体" w:cs="宋体"/>
          <w:b/>
          <w:color w:val="FF0000"/>
          <w:szCs w:val="21"/>
        </w:rPr>
      </w:pPr>
    </w:p>
    <w:p w14:paraId="0AD8BE59">
      <w:pPr>
        <w:spacing w:line="360" w:lineRule="auto"/>
        <w:rPr>
          <w:rFonts w:ascii="宋体" w:hAnsi="宋体" w:eastAsia="宋体" w:cs="宋体"/>
          <w:b/>
          <w:color w:val="FF0000"/>
          <w:szCs w:val="21"/>
        </w:rPr>
      </w:pPr>
    </w:p>
    <w:p w14:paraId="76A40EB1">
      <w:pPr>
        <w:spacing w:line="360" w:lineRule="auto"/>
        <w:rPr>
          <w:rFonts w:ascii="宋体" w:hAnsi="宋体" w:eastAsia="宋体" w:cs="宋体"/>
          <w:b/>
          <w:color w:val="FF0000"/>
          <w:szCs w:val="21"/>
        </w:rPr>
      </w:pPr>
    </w:p>
    <w:p w14:paraId="326B24BC">
      <w:pPr>
        <w:spacing w:line="360" w:lineRule="auto"/>
        <w:rPr>
          <w:rFonts w:ascii="宋体" w:hAnsi="宋体" w:eastAsia="宋体" w:cs="宋体"/>
          <w:b/>
          <w:color w:val="FF0000"/>
          <w:szCs w:val="21"/>
        </w:rPr>
      </w:pPr>
    </w:p>
    <w:bookmarkEnd w:id="1"/>
    <w:p w14:paraId="4549B1D9">
      <w:pPr>
        <w:rPr>
          <w:rFonts w:ascii="宋体" w:hAnsi="宋体" w:cs="宋体"/>
          <w:color w:val="333333"/>
          <w:kern w:val="0"/>
          <w:sz w:val="24"/>
        </w:rPr>
      </w:pPr>
      <w:r>
        <w:rPr>
          <w:rFonts w:hint="eastAsia" w:ascii="宋体" w:hAnsi="宋体" w:cs="宋体"/>
          <w:color w:val="333333"/>
          <w:kern w:val="0"/>
          <w:sz w:val="24"/>
        </w:rPr>
        <w:t>四、报价表</w:t>
      </w:r>
      <w:r>
        <w:rPr>
          <w:rFonts w:hint="eastAsia" w:ascii="宋体" w:hAnsi="宋体" w:cs="Arial"/>
          <w:b/>
          <w:bCs/>
          <w:color w:val="FF0000"/>
          <w:szCs w:val="21"/>
        </w:rPr>
        <w:t>（加盖公章）</w:t>
      </w:r>
    </w:p>
    <w:tbl>
      <w:tblPr>
        <w:tblStyle w:val="6"/>
        <w:tblpPr w:leftFromText="180" w:rightFromText="180" w:vertAnchor="text" w:horzAnchor="page" w:tblpX="1780" w:tblpY="73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711"/>
        <w:gridCol w:w="734"/>
        <w:gridCol w:w="763"/>
        <w:gridCol w:w="854"/>
        <w:gridCol w:w="918"/>
        <w:gridCol w:w="1039"/>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93" w:type="pct"/>
            <w:vAlign w:val="center"/>
          </w:tcPr>
          <w:p w14:paraId="2C71E510">
            <w:pPr>
              <w:spacing w:line="360" w:lineRule="auto"/>
              <w:jc w:val="center"/>
              <w:rPr>
                <w:rFonts w:ascii="仿宋" w:hAnsi="仿宋" w:eastAsia="仿宋" w:cs="仿宋"/>
                <w:bCs/>
                <w:kern w:val="0"/>
                <w:sz w:val="24"/>
              </w:rPr>
            </w:pPr>
            <w:r>
              <w:rPr>
                <w:rFonts w:hint="eastAsia" w:ascii="仿宋" w:hAnsi="仿宋" w:eastAsia="仿宋" w:cs="仿宋"/>
                <w:bCs/>
                <w:kern w:val="0"/>
                <w:sz w:val="24"/>
              </w:rPr>
              <w:t>序号</w:t>
            </w:r>
          </w:p>
        </w:tc>
        <w:tc>
          <w:tcPr>
            <w:tcW w:w="2178" w:type="pct"/>
            <w:vAlign w:val="center"/>
          </w:tcPr>
          <w:p w14:paraId="501821F1">
            <w:pPr>
              <w:spacing w:line="360" w:lineRule="auto"/>
              <w:jc w:val="center"/>
              <w:rPr>
                <w:rFonts w:ascii="仿宋" w:hAnsi="仿宋" w:eastAsia="仿宋" w:cs="仿宋"/>
                <w:bCs/>
                <w:kern w:val="0"/>
                <w:sz w:val="24"/>
              </w:rPr>
            </w:pPr>
            <w:r>
              <w:rPr>
                <w:rFonts w:hint="eastAsia" w:ascii="仿宋" w:hAnsi="仿宋" w:eastAsia="仿宋" w:cs="仿宋"/>
                <w:bCs/>
                <w:kern w:val="0"/>
                <w:sz w:val="24"/>
              </w:rPr>
              <w:t>货物名称</w:t>
            </w:r>
          </w:p>
          <w:p w14:paraId="74D08239">
            <w:pPr>
              <w:spacing w:line="360" w:lineRule="auto"/>
              <w:jc w:val="center"/>
              <w:rPr>
                <w:rFonts w:ascii="仿宋" w:hAnsi="仿宋" w:eastAsia="仿宋" w:cs="仿宋"/>
                <w:bCs/>
                <w:kern w:val="0"/>
                <w:sz w:val="24"/>
              </w:rPr>
            </w:pPr>
          </w:p>
        </w:tc>
        <w:tc>
          <w:tcPr>
            <w:tcW w:w="430" w:type="pct"/>
            <w:vAlign w:val="center"/>
          </w:tcPr>
          <w:p w14:paraId="1DF4E1B7">
            <w:pPr>
              <w:spacing w:line="360" w:lineRule="auto"/>
              <w:jc w:val="center"/>
              <w:rPr>
                <w:rFonts w:ascii="仿宋" w:hAnsi="仿宋" w:eastAsia="仿宋" w:cs="仿宋"/>
                <w:bCs/>
                <w:kern w:val="0"/>
                <w:sz w:val="24"/>
              </w:rPr>
            </w:pPr>
            <w:r>
              <w:rPr>
                <w:rFonts w:hint="eastAsia" w:ascii="仿宋" w:hAnsi="仿宋" w:eastAsia="仿宋" w:cs="仿宋"/>
                <w:bCs/>
                <w:kern w:val="0"/>
                <w:sz w:val="24"/>
              </w:rPr>
              <w:t>数量</w:t>
            </w:r>
          </w:p>
        </w:tc>
        <w:tc>
          <w:tcPr>
            <w:tcW w:w="447" w:type="pct"/>
            <w:vAlign w:val="center"/>
          </w:tcPr>
          <w:p w14:paraId="399FF8A4">
            <w:pPr>
              <w:spacing w:line="360" w:lineRule="auto"/>
              <w:jc w:val="center"/>
              <w:rPr>
                <w:rFonts w:ascii="仿宋" w:hAnsi="仿宋" w:eastAsia="仿宋" w:cs="仿宋"/>
                <w:bCs/>
                <w:kern w:val="0"/>
                <w:sz w:val="24"/>
              </w:rPr>
            </w:pPr>
            <w:r>
              <w:rPr>
                <w:rFonts w:hint="eastAsia" w:ascii="仿宋" w:hAnsi="仿宋" w:eastAsia="仿宋" w:cs="仿宋"/>
                <w:bCs/>
                <w:kern w:val="0"/>
                <w:sz w:val="24"/>
              </w:rPr>
              <w:t>单位</w:t>
            </w:r>
          </w:p>
        </w:tc>
        <w:tc>
          <w:tcPr>
            <w:tcW w:w="501" w:type="pct"/>
          </w:tcPr>
          <w:p w14:paraId="66F33398">
            <w:pPr>
              <w:spacing w:line="360" w:lineRule="auto"/>
              <w:jc w:val="center"/>
              <w:rPr>
                <w:rFonts w:ascii="仿宋" w:hAnsi="仿宋" w:eastAsia="仿宋" w:cs="仿宋"/>
                <w:bCs/>
                <w:kern w:val="0"/>
                <w:sz w:val="24"/>
              </w:rPr>
            </w:pPr>
            <w:r>
              <w:rPr>
                <w:rFonts w:hint="eastAsia" w:ascii="仿宋" w:hAnsi="仿宋" w:eastAsia="仿宋" w:cs="仿宋"/>
                <w:bCs/>
                <w:kern w:val="0"/>
                <w:sz w:val="24"/>
              </w:rPr>
              <w:t>单价（元）</w:t>
            </w:r>
          </w:p>
        </w:tc>
        <w:tc>
          <w:tcPr>
            <w:tcW w:w="538" w:type="pct"/>
            <w:vAlign w:val="center"/>
          </w:tcPr>
          <w:p w14:paraId="1983F646">
            <w:pPr>
              <w:spacing w:line="360" w:lineRule="auto"/>
              <w:jc w:val="center"/>
              <w:rPr>
                <w:rFonts w:ascii="仿宋" w:hAnsi="仿宋" w:eastAsia="仿宋" w:cs="仿宋"/>
                <w:bCs/>
                <w:kern w:val="0"/>
                <w:sz w:val="24"/>
              </w:rPr>
            </w:pPr>
            <w:r>
              <w:rPr>
                <w:rFonts w:hint="eastAsia" w:ascii="仿宋" w:hAnsi="仿宋" w:eastAsia="仿宋" w:cs="仿宋"/>
                <w:bCs/>
                <w:kern w:val="0"/>
                <w:sz w:val="24"/>
              </w:rPr>
              <w:t>总价（元）</w:t>
            </w:r>
          </w:p>
        </w:tc>
        <w:tc>
          <w:tcPr>
            <w:tcW w:w="609" w:type="pct"/>
          </w:tcPr>
          <w:p w14:paraId="772AC112">
            <w:pPr>
              <w:spacing w:line="360" w:lineRule="auto"/>
              <w:jc w:val="center"/>
              <w:rPr>
                <w:rFonts w:ascii="仿宋" w:hAnsi="仿宋" w:eastAsia="仿宋" w:cs="仿宋"/>
                <w:bCs/>
                <w:kern w:val="0"/>
                <w:sz w:val="24"/>
              </w:rPr>
            </w:pPr>
            <w:r>
              <w:rPr>
                <w:rFonts w:hint="eastAsia" w:ascii="仿宋" w:hAnsi="仿宋" w:eastAsia="仿宋" w:cs="仿宋"/>
                <w:bCs/>
                <w:kern w:val="0"/>
                <w:sz w:val="24"/>
              </w:rPr>
              <w:t>最高限价（元）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93" w:type="pct"/>
            <w:vAlign w:val="center"/>
          </w:tcPr>
          <w:p w14:paraId="0FFAD8F0">
            <w:pPr>
              <w:widowControl/>
              <w:jc w:val="center"/>
              <w:textAlignment w:val="center"/>
              <w:rPr>
                <w:rFonts w:ascii="宋体" w:hAnsi="宋体" w:cs="宋体"/>
                <w:color w:val="333333"/>
                <w:kern w:val="0"/>
                <w:sz w:val="24"/>
              </w:rPr>
            </w:pPr>
            <w:r>
              <w:rPr>
                <w:rFonts w:hint="eastAsia" w:ascii="宋体" w:hAnsi="宋体" w:cs="宋体"/>
                <w:color w:val="333333"/>
                <w:kern w:val="0"/>
                <w:sz w:val="24"/>
              </w:rPr>
              <w:t>1</w:t>
            </w:r>
          </w:p>
        </w:tc>
        <w:tc>
          <w:tcPr>
            <w:tcW w:w="2178" w:type="pct"/>
            <w:shd w:val="clear" w:color="auto" w:fill="auto"/>
            <w:vAlign w:val="center"/>
          </w:tcPr>
          <w:p w14:paraId="026E5938">
            <w:pPr>
              <w:spacing w:line="360" w:lineRule="auto"/>
              <w:jc w:val="center"/>
              <w:rPr>
                <w:rFonts w:ascii="仿宋" w:hAnsi="仿宋" w:eastAsia="仿宋" w:cs="仿宋"/>
                <w:bCs/>
                <w:kern w:val="2"/>
                <w:sz w:val="24"/>
                <w:szCs w:val="24"/>
                <w:lang w:val="en-US" w:eastAsia="zh-CN" w:bidi="ar-SA"/>
              </w:rPr>
            </w:pPr>
            <w:r>
              <w:rPr>
                <w:rFonts w:hint="eastAsia" w:ascii="仿宋" w:hAnsi="仿宋" w:eastAsia="仿宋" w:cs="仿宋"/>
                <w:bCs/>
                <w:sz w:val="24"/>
                <w:szCs w:val="24"/>
              </w:rPr>
              <w:t>氦气硬盘</w:t>
            </w:r>
          </w:p>
        </w:tc>
        <w:tc>
          <w:tcPr>
            <w:tcW w:w="430" w:type="pct"/>
            <w:shd w:val="clear" w:color="auto" w:fill="auto"/>
            <w:vAlign w:val="center"/>
          </w:tcPr>
          <w:p w14:paraId="611E007B">
            <w:pPr>
              <w:spacing w:line="360" w:lineRule="auto"/>
              <w:jc w:val="center"/>
              <w:rPr>
                <w:rFonts w:hint="default"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10</w:t>
            </w:r>
          </w:p>
        </w:tc>
        <w:tc>
          <w:tcPr>
            <w:tcW w:w="447" w:type="pct"/>
            <w:shd w:val="clear" w:color="auto" w:fill="auto"/>
            <w:vAlign w:val="center"/>
          </w:tcPr>
          <w:p w14:paraId="1CB43C13">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个</w:t>
            </w:r>
          </w:p>
        </w:tc>
        <w:tc>
          <w:tcPr>
            <w:tcW w:w="501" w:type="pct"/>
            <w:vAlign w:val="center"/>
          </w:tcPr>
          <w:p w14:paraId="6C5DAB02">
            <w:pPr>
              <w:spacing w:line="360" w:lineRule="auto"/>
              <w:jc w:val="center"/>
              <w:rPr>
                <w:rFonts w:ascii="仿宋" w:hAnsi="仿宋" w:eastAsia="仿宋" w:cs="仿宋"/>
                <w:bCs/>
                <w:sz w:val="24"/>
              </w:rPr>
            </w:pPr>
          </w:p>
        </w:tc>
        <w:tc>
          <w:tcPr>
            <w:tcW w:w="538" w:type="pct"/>
            <w:vAlign w:val="center"/>
          </w:tcPr>
          <w:p w14:paraId="38A6C1F2">
            <w:pPr>
              <w:spacing w:line="360" w:lineRule="auto"/>
              <w:jc w:val="center"/>
              <w:rPr>
                <w:rFonts w:ascii="仿宋" w:hAnsi="仿宋" w:eastAsia="仿宋" w:cs="仿宋"/>
                <w:bCs/>
                <w:sz w:val="24"/>
              </w:rPr>
            </w:pPr>
          </w:p>
        </w:tc>
        <w:tc>
          <w:tcPr>
            <w:tcW w:w="609" w:type="pct"/>
            <w:vAlign w:val="center"/>
          </w:tcPr>
          <w:p w14:paraId="2A23090E">
            <w:pPr>
              <w:spacing w:line="360" w:lineRule="auto"/>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39800</w:t>
            </w:r>
          </w:p>
        </w:tc>
      </w:tr>
      <w:tr w14:paraId="78B4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tcPr>
          <w:p w14:paraId="4B500857">
            <w:pPr>
              <w:widowControl/>
              <w:jc w:val="center"/>
              <w:textAlignment w:val="center"/>
              <w:rPr>
                <w:rFonts w:ascii="仿宋" w:hAnsi="仿宋" w:eastAsia="仿宋" w:cs="仿宋"/>
                <w:bCs/>
                <w:kern w:val="0"/>
                <w:sz w:val="24"/>
              </w:rPr>
            </w:pPr>
          </w:p>
        </w:tc>
        <w:tc>
          <w:tcPr>
            <w:tcW w:w="4706" w:type="pct"/>
            <w:gridSpan w:val="6"/>
            <w:vAlign w:val="center"/>
          </w:tcPr>
          <w:p w14:paraId="139A5BBE">
            <w:pPr>
              <w:widowControl/>
              <w:jc w:val="center"/>
              <w:textAlignment w:val="center"/>
              <w:rPr>
                <w:rFonts w:ascii="仿宋" w:hAnsi="仿宋" w:eastAsia="仿宋" w:cs="仿宋"/>
                <w:bCs/>
                <w:kern w:val="0"/>
                <w:sz w:val="24"/>
              </w:rPr>
            </w:pPr>
            <w:r>
              <w:rPr>
                <w:rFonts w:hint="eastAsia" w:ascii="仿宋" w:hAnsi="仿宋" w:eastAsia="仿宋" w:cs="仿宋"/>
                <w:bCs/>
                <w:kern w:val="0"/>
                <w:sz w:val="24"/>
              </w:rPr>
              <w:t>合计：人民币   万  仟  佰  元  角   分（</w:t>
            </w:r>
            <w:r>
              <w:rPr>
                <w:rFonts w:hint="eastAsia" w:ascii="宋体" w:hAnsi="宋体" w:cs="宋体"/>
                <w:bCs/>
                <w:kern w:val="0"/>
                <w:sz w:val="24"/>
              </w:rPr>
              <w:t>￥</w:t>
            </w:r>
            <w:r>
              <w:rPr>
                <w:rFonts w:hint="eastAsia" w:ascii="仿宋" w:hAnsi="仿宋" w:eastAsia="仿宋" w:cs="仿宋"/>
                <w:bCs/>
                <w:kern w:val="0"/>
                <w:sz w:val="24"/>
              </w:rPr>
              <w:t xml:space="preserve">      ）</w:t>
            </w:r>
          </w:p>
        </w:tc>
      </w:tr>
    </w:tbl>
    <w:p w14:paraId="3C9CA587">
      <w:pPr>
        <w:rPr>
          <w:rFonts w:ascii="宋体" w:hAnsi="宋体" w:cs="宋体"/>
          <w:color w:val="333333"/>
          <w:kern w:val="0"/>
          <w:sz w:val="24"/>
        </w:rPr>
      </w:pPr>
    </w:p>
    <w:p w14:paraId="775CB1ED">
      <w:pPr>
        <w:spacing w:line="360" w:lineRule="auto"/>
        <w:rPr>
          <w:rFonts w:cs="仿宋" w:asciiTheme="minorEastAsia" w:hAnsiTheme="minorEastAsia"/>
          <w:bCs/>
          <w:sz w:val="24"/>
        </w:rPr>
      </w:pPr>
      <w:r>
        <w:rPr>
          <w:rFonts w:hint="eastAsia" w:cs="仿宋" w:asciiTheme="minorEastAsia" w:hAnsiTheme="minorEastAsia"/>
          <w:bCs/>
          <w:sz w:val="24"/>
        </w:rPr>
        <w:t>注：</w:t>
      </w:r>
    </w:p>
    <w:p w14:paraId="07D45C12">
      <w:pPr>
        <w:spacing w:line="360" w:lineRule="auto"/>
        <w:rPr>
          <w:rFonts w:cs="仿宋" w:asciiTheme="minorEastAsia" w:hAnsiTheme="minorEastAsia"/>
          <w:bCs/>
          <w:sz w:val="24"/>
        </w:rPr>
      </w:pPr>
      <w:r>
        <w:rPr>
          <w:rFonts w:cs="仿宋" w:asciiTheme="minorEastAsia" w:hAnsiTheme="minorEastAsia"/>
          <w:bCs/>
          <w:sz w:val="24"/>
        </w:rPr>
        <w:t>1</w:t>
      </w:r>
      <w:r>
        <w:rPr>
          <w:rFonts w:hint="eastAsia" w:cs="仿宋" w:asciiTheme="minorEastAsia" w:hAnsiTheme="minorEastAsia"/>
          <w:bCs/>
          <w:sz w:val="24"/>
        </w:rPr>
        <w:t>、以上请各投标人按清单报价，并统计出合计总价，合计总价不可超过最高限价（</w:t>
      </w:r>
      <w:r>
        <w:rPr>
          <w:rFonts w:hint="eastAsia" w:cs="仿宋" w:asciiTheme="minorEastAsia" w:hAnsiTheme="minorEastAsia"/>
          <w:b/>
          <w:color w:val="FF0000"/>
          <w:sz w:val="24"/>
        </w:rPr>
        <w:t>少报、多报或未按顺序报价的，视为未实质性响应，作废标处理）</w:t>
      </w:r>
      <w:r>
        <w:rPr>
          <w:rFonts w:hint="eastAsia" w:cs="仿宋" w:asciiTheme="minorEastAsia" w:hAnsiTheme="minorEastAsia"/>
          <w:bCs/>
          <w:sz w:val="24"/>
        </w:rPr>
        <w:t>。</w:t>
      </w:r>
    </w:p>
    <w:p w14:paraId="15507B1D">
      <w:pPr>
        <w:rPr>
          <w:rFonts w:ascii="宋体" w:hAnsi="宋体" w:cs="宋体"/>
          <w:color w:val="333333"/>
          <w:kern w:val="0"/>
          <w:sz w:val="24"/>
        </w:rPr>
      </w:pPr>
    </w:p>
    <w:p w14:paraId="49977E3F">
      <w:pPr>
        <w:rPr>
          <w:rFonts w:ascii="宋体" w:hAnsi="宋体" w:cs="宋体"/>
          <w:color w:val="333333"/>
          <w:kern w:val="0"/>
          <w:sz w:val="24"/>
        </w:rPr>
      </w:pPr>
    </w:p>
    <w:p w14:paraId="6DC75B17">
      <w:pPr>
        <w:rPr>
          <w:rFonts w:ascii="宋体" w:hAnsi="宋体" w:cs="宋体"/>
          <w:color w:val="333333"/>
          <w:kern w:val="0"/>
          <w:sz w:val="24"/>
        </w:rPr>
      </w:pPr>
    </w:p>
    <w:p w14:paraId="77DADD57">
      <w:pPr>
        <w:rPr>
          <w:rFonts w:ascii="宋体" w:hAnsi="宋体" w:cs="宋体"/>
          <w:color w:val="333333"/>
          <w:kern w:val="0"/>
          <w:sz w:val="24"/>
        </w:rPr>
      </w:pPr>
    </w:p>
    <w:p w14:paraId="05DBB79E">
      <w:pPr>
        <w:rPr>
          <w:rFonts w:ascii="宋体" w:hAnsi="宋体" w:cs="宋体"/>
          <w:color w:val="333333"/>
          <w:kern w:val="0"/>
          <w:sz w:val="24"/>
        </w:rPr>
      </w:pPr>
    </w:p>
    <w:p w14:paraId="468EB04F">
      <w:pPr>
        <w:rPr>
          <w:rFonts w:ascii="宋体" w:hAnsi="宋体" w:cs="宋体"/>
          <w:color w:val="333333"/>
          <w:kern w:val="0"/>
          <w:sz w:val="24"/>
        </w:rPr>
      </w:pPr>
    </w:p>
    <w:p w14:paraId="47264277">
      <w:pPr>
        <w:rPr>
          <w:rFonts w:ascii="宋体" w:hAnsi="宋体" w:cs="宋体"/>
          <w:color w:val="333333"/>
          <w:kern w:val="0"/>
          <w:sz w:val="24"/>
        </w:rPr>
      </w:pPr>
    </w:p>
    <w:p w14:paraId="592467D3">
      <w:pPr>
        <w:rPr>
          <w:rFonts w:ascii="宋体" w:hAnsi="宋体" w:cs="宋体"/>
          <w:color w:val="333333"/>
          <w:kern w:val="0"/>
          <w:sz w:val="24"/>
        </w:rPr>
      </w:pPr>
    </w:p>
    <w:p w14:paraId="4DFF6B16">
      <w:pPr>
        <w:rPr>
          <w:rFonts w:ascii="宋体" w:hAnsi="宋体" w:cs="宋体"/>
          <w:color w:val="333333"/>
          <w:kern w:val="0"/>
          <w:sz w:val="24"/>
        </w:rPr>
      </w:pPr>
    </w:p>
    <w:p w14:paraId="2DA6B89C">
      <w:pPr>
        <w:rPr>
          <w:rFonts w:ascii="宋体" w:hAnsi="宋体" w:cs="宋体"/>
          <w:color w:val="333333"/>
          <w:kern w:val="0"/>
          <w:sz w:val="24"/>
        </w:rPr>
      </w:pPr>
    </w:p>
    <w:p w14:paraId="0BBD2D62">
      <w:pPr>
        <w:rPr>
          <w:rFonts w:ascii="宋体" w:hAnsi="宋体" w:cs="宋体"/>
          <w:color w:val="333333"/>
          <w:kern w:val="0"/>
          <w:sz w:val="24"/>
        </w:rPr>
      </w:pPr>
    </w:p>
    <w:p w14:paraId="35BAB205">
      <w:pPr>
        <w:rPr>
          <w:rFonts w:ascii="宋体" w:hAnsi="宋体" w:cs="宋体"/>
          <w:color w:val="333333"/>
          <w:kern w:val="0"/>
          <w:sz w:val="24"/>
        </w:rPr>
      </w:pPr>
    </w:p>
    <w:p w14:paraId="0FC7B460">
      <w:pPr>
        <w:rPr>
          <w:rFonts w:ascii="宋体" w:hAnsi="宋体" w:cs="宋体"/>
          <w:color w:val="333333"/>
          <w:kern w:val="0"/>
          <w:sz w:val="24"/>
        </w:rPr>
      </w:pPr>
    </w:p>
    <w:p w14:paraId="58058555">
      <w:pPr>
        <w:rPr>
          <w:rFonts w:ascii="宋体" w:hAnsi="宋体" w:cs="宋体"/>
          <w:color w:val="333333"/>
          <w:kern w:val="0"/>
          <w:sz w:val="24"/>
        </w:rPr>
      </w:pPr>
    </w:p>
    <w:p w14:paraId="76C6C804">
      <w:pPr>
        <w:rPr>
          <w:rFonts w:ascii="宋体" w:hAnsi="宋体" w:cs="宋体"/>
          <w:color w:val="333333"/>
          <w:kern w:val="0"/>
          <w:sz w:val="24"/>
        </w:rPr>
      </w:pPr>
    </w:p>
    <w:p w14:paraId="0B158A27">
      <w:pPr>
        <w:rPr>
          <w:rFonts w:ascii="宋体" w:hAnsi="宋体" w:cs="宋体"/>
          <w:color w:val="333333"/>
          <w:kern w:val="0"/>
          <w:sz w:val="24"/>
        </w:rPr>
      </w:pPr>
    </w:p>
    <w:p w14:paraId="4D7427FB">
      <w:pPr>
        <w:rPr>
          <w:rFonts w:ascii="宋体" w:hAnsi="宋体" w:cs="宋体"/>
          <w:color w:val="333333"/>
          <w:kern w:val="0"/>
          <w:sz w:val="24"/>
        </w:rPr>
      </w:pPr>
    </w:p>
    <w:p w14:paraId="63BCC9C5">
      <w:pPr>
        <w:rPr>
          <w:rFonts w:ascii="宋体" w:hAnsi="宋体" w:cs="宋体"/>
          <w:color w:val="333333"/>
          <w:kern w:val="0"/>
          <w:sz w:val="24"/>
        </w:rPr>
      </w:pPr>
    </w:p>
    <w:p w14:paraId="4A30048C">
      <w:pPr>
        <w:rPr>
          <w:rFonts w:ascii="宋体" w:hAnsi="宋体" w:cs="宋体"/>
          <w:color w:val="333333"/>
          <w:kern w:val="0"/>
          <w:sz w:val="24"/>
        </w:rPr>
      </w:pPr>
    </w:p>
    <w:p w14:paraId="53CB7EE7">
      <w:pPr>
        <w:rPr>
          <w:rFonts w:ascii="宋体" w:hAnsi="宋体" w:cs="宋体"/>
          <w:color w:val="333333"/>
          <w:kern w:val="0"/>
          <w:sz w:val="24"/>
        </w:rPr>
      </w:pPr>
    </w:p>
    <w:p w14:paraId="0C03E60B">
      <w:pPr>
        <w:rPr>
          <w:rFonts w:ascii="宋体" w:hAnsi="宋体" w:cs="宋体"/>
          <w:color w:val="333333"/>
          <w:kern w:val="0"/>
          <w:sz w:val="24"/>
        </w:rPr>
      </w:pPr>
    </w:p>
    <w:p w14:paraId="2D406439">
      <w:pPr>
        <w:rPr>
          <w:rFonts w:ascii="宋体" w:hAnsi="宋体" w:cs="宋体"/>
          <w:color w:val="333333"/>
          <w:kern w:val="0"/>
          <w:sz w:val="24"/>
        </w:rPr>
      </w:pPr>
    </w:p>
    <w:p w14:paraId="02308E07">
      <w:pPr>
        <w:rPr>
          <w:rFonts w:ascii="宋体" w:hAnsi="宋体" w:cs="宋体"/>
          <w:color w:val="333333"/>
          <w:kern w:val="0"/>
          <w:sz w:val="24"/>
        </w:rPr>
      </w:pPr>
    </w:p>
    <w:p w14:paraId="7499C63B">
      <w:pPr>
        <w:rPr>
          <w:rFonts w:ascii="宋体" w:hAnsi="宋体" w:cs="宋体"/>
          <w:color w:val="333333"/>
          <w:kern w:val="0"/>
          <w:sz w:val="24"/>
        </w:rPr>
      </w:pPr>
    </w:p>
    <w:p w14:paraId="5314B24A">
      <w:pPr>
        <w:rPr>
          <w:rFonts w:ascii="宋体" w:hAnsi="宋体" w:cs="宋体"/>
          <w:color w:val="333333"/>
          <w:kern w:val="0"/>
          <w:sz w:val="24"/>
        </w:rPr>
      </w:pPr>
    </w:p>
    <w:p w14:paraId="66B32304">
      <w:pPr>
        <w:rPr>
          <w:rFonts w:ascii="宋体" w:hAnsi="宋体" w:cs="宋体"/>
          <w:color w:val="333333"/>
          <w:kern w:val="0"/>
          <w:sz w:val="24"/>
        </w:rPr>
      </w:pPr>
    </w:p>
    <w:p w14:paraId="5FDDB320">
      <w:pPr>
        <w:rPr>
          <w:rFonts w:ascii="宋体" w:hAnsi="宋体" w:cs="宋体"/>
          <w:color w:val="333333"/>
          <w:kern w:val="0"/>
          <w:sz w:val="24"/>
        </w:rPr>
      </w:pPr>
    </w:p>
    <w:p w14:paraId="33460C04">
      <w:pPr>
        <w:rPr>
          <w:rFonts w:ascii="宋体" w:hAnsi="宋体" w:cs="宋体"/>
          <w:color w:val="333333"/>
          <w:kern w:val="0"/>
          <w:sz w:val="24"/>
        </w:rPr>
      </w:pPr>
    </w:p>
    <w:p w14:paraId="693876D0">
      <w:pPr>
        <w:rPr>
          <w:rFonts w:ascii="宋体" w:hAnsi="宋体" w:cs="宋体"/>
          <w:color w:val="333333"/>
          <w:kern w:val="0"/>
          <w:sz w:val="24"/>
        </w:rPr>
      </w:pPr>
    </w:p>
    <w:p w14:paraId="37F44E0E">
      <w:pPr>
        <w:rPr>
          <w:rFonts w:ascii="宋体" w:hAnsi="宋体" w:cs="宋体"/>
          <w:color w:val="333333"/>
          <w:kern w:val="0"/>
          <w:sz w:val="24"/>
        </w:rPr>
      </w:pPr>
    </w:p>
    <w:p w14:paraId="672135BF">
      <w:pPr>
        <w:numPr>
          <w:ilvl w:val="0"/>
          <w:numId w:val="2"/>
        </w:numPr>
        <w:rPr>
          <w:rFonts w:ascii="宋体" w:hAnsi="宋体" w:cs="宋体"/>
          <w:color w:val="333333"/>
          <w:kern w:val="0"/>
          <w:sz w:val="24"/>
        </w:rPr>
      </w:pPr>
      <w:r>
        <w:rPr>
          <w:rFonts w:hint="eastAsia" w:ascii="宋体" w:hAnsi="宋体" w:cs="宋体"/>
          <w:color w:val="333333"/>
          <w:kern w:val="0"/>
          <w:sz w:val="24"/>
        </w:rPr>
        <w:t>供应商简介及联系方式</w:t>
      </w:r>
    </w:p>
    <w:p w14:paraId="2BAE8DCE">
      <w:pPr>
        <w:snapToGrid w:val="0"/>
        <w:rPr>
          <w:rFonts w:ascii="宋体" w:hAnsi="宋体" w:eastAsia="宋体" w:cs="Arial"/>
          <w:b/>
          <w:bCs/>
          <w:szCs w:val="21"/>
        </w:rPr>
      </w:pPr>
      <w:r>
        <w:rPr>
          <w:rFonts w:hint="eastAsia" w:ascii="宋体" w:hAnsi="宋体" w:cs="Arial"/>
          <w:b/>
          <w:bCs/>
          <w:szCs w:val="21"/>
        </w:rPr>
        <w:t>供应商基本情况表（</w:t>
      </w:r>
      <w:r>
        <w:rPr>
          <w:rFonts w:hint="eastAsia" w:ascii="宋体" w:hAnsi="宋体" w:cs="Arial"/>
          <w:b/>
          <w:bCs/>
          <w:color w:val="FF0000"/>
          <w:szCs w:val="21"/>
        </w:rPr>
        <w:t>本表必须提供并加盖公章</w:t>
      </w:r>
      <w:r>
        <w:rPr>
          <w:rFonts w:hint="eastAsia" w:ascii="宋体" w:hAnsi="宋体" w:cs="Arial"/>
          <w:b/>
          <w:bCs/>
          <w:szCs w:val="21"/>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rPr>
        <w:t>：</w:t>
      </w:r>
      <w:r>
        <w:rPr>
          <w:rFonts w:hint="eastAsia" w:ascii="微软雅黑" w:hAnsi="微软雅黑" w:eastAsia="微软雅黑" w:cs="微软雅黑"/>
          <w:color w:val="FF0000"/>
          <w:sz w:val="28"/>
          <w:szCs w:val="28"/>
        </w:rPr>
        <w:t>（加盖单位公章）</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11"/>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1416" w:type="dxa"/>
            <w:gridSpan w:val="2"/>
          </w:tcPr>
          <w:p w14:paraId="0E490B5F">
            <w:pPr>
              <w:pStyle w:val="10"/>
              <w:spacing w:before="180" w:line="203" w:lineRule="auto"/>
              <w:ind w:left="359"/>
            </w:pPr>
            <w:r>
              <w:rPr>
                <w:rFonts w:hint="eastAsia"/>
                <w:spacing w:val="-4"/>
              </w:rPr>
              <w:t>采购人</w:t>
            </w:r>
          </w:p>
        </w:tc>
        <w:tc>
          <w:tcPr>
            <w:tcW w:w="3016" w:type="dxa"/>
            <w:gridSpan w:val="2"/>
          </w:tcPr>
          <w:p w14:paraId="18B09EE1">
            <w:pPr>
              <w:rPr>
                <w:rFonts w:ascii="微软雅黑" w:hAnsi="微软雅黑" w:eastAsia="微软雅黑" w:cs="微软雅黑"/>
                <w:sz w:val="24"/>
              </w:rPr>
            </w:pPr>
            <w:r>
              <w:rPr>
                <w:rFonts w:hint="eastAsia" w:ascii="微软雅黑" w:hAnsi="微软雅黑" w:eastAsia="微软雅黑" w:cs="微软雅黑"/>
                <w:spacing w:val="-4"/>
                <w:szCs w:val="21"/>
              </w:rPr>
              <w:t>中山大学附属第七医院（深圳）</w:t>
            </w:r>
          </w:p>
        </w:tc>
        <w:tc>
          <w:tcPr>
            <w:tcW w:w="1620" w:type="dxa"/>
            <w:gridSpan w:val="2"/>
          </w:tcPr>
          <w:p w14:paraId="75034EC6">
            <w:pPr>
              <w:pStyle w:val="10"/>
              <w:spacing w:before="181" w:line="201" w:lineRule="auto"/>
              <w:ind w:left="527"/>
            </w:pPr>
            <w:r>
              <w:rPr>
                <w:spacing w:val="-3"/>
              </w:rPr>
              <w:t>项目名称</w:t>
            </w:r>
          </w:p>
        </w:tc>
        <w:tc>
          <w:tcPr>
            <w:tcW w:w="2893" w:type="dxa"/>
            <w:gridSpan w:val="2"/>
          </w:tcPr>
          <w:p w14:paraId="70CF61AA">
            <w:pPr>
              <w:rPr>
                <w:rFonts w:ascii="Arial"/>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tcPr>
          <w:p w14:paraId="372A5019">
            <w:pPr>
              <w:pStyle w:val="10"/>
              <w:spacing w:before="40" w:line="191" w:lineRule="auto"/>
              <w:ind w:left="126" w:right="105" w:firstLine="111"/>
            </w:pPr>
            <w:r>
              <w:rPr>
                <w:spacing w:val="-4"/>
              </w:rPr>
              <w:t>投标（响</w:t>
            </w:r>
            <w:r>
              <w:t xml:space="preserve">  </w:t>
            </w:r>
            <w:r>
              <w:rPr>
                <w:spacing w:val="-5"/>
              </w:rPr>
              <w:t>应）供应商</w:t>
            </w:r>
          </w:p>
        </w:tc>
        <w:tc>
          <w:tcPr>
            <w:tcW w:w="3016" w:type="dxa"/>
            <w:gridSpan w:val="2"/>
          </w:tcPr>
          <w:p w14:paraId="384B153B">
            <w:pPr>
              <w:rPr>
                <w:rFonts w:ascii="Arial"/>
              </w:rPr>
            </w:pPr>
          </w:p>
        </w:tc>
        <w:tc>
          <w:tcPr>
            <w:tcW w:w="1620" w:type="dxa"/>
            <w:gridSpan w:val="2"/>
          </w:tcPr>
          <w:p w14:paraId="5EE32108">
            <w:pPr>
              <w:pStyle w:val="10"/>
              <w:spacing w:before="40" w:line="191" w:lineRule="auto"/>
              <w:ind w:left="527" w:right="152" w:hanging="362"/>
              <w:rPr>
                <w:lang w:eastAsia="zh-CN"/>
              </w:rPr>
            </w:pPr>
            <w:r>
              <w:rPr>
                <w:spacing w:val="-2"/>
                <w:lang w:eastAsia="zh-CN"/>
              </w:rPr>
              <w:t>供应商统一社会</w:t>
            </w:r>
            <w:r>
              <w:rPr>
                <w:lang w:eastAsia="zh-CN"/>
              </w:rPr>
              <w:t xml:space="preserve"> </w:t>
            </w:r>
            <w:r>
              <w:rPr>
                <w:spacing w:val="-3"/>
                <w:lang w:eastAsia="zh-CN"/>
              </w:rPr>
              <w:t>信用代码</w:t>
            </w:r>
          </w:p>
        </w:tc>
        <w:tc>
          <w:tcPr>
            <w:tcW w:w="2893" w:type="dxa"/>
            <w:gridSpan w:val="2"/>
          </w:tcPr>
          <w:p w14:paraId="1DDF98B1">
            <w:pPr>
              <w:rPr>
                <w:rFonts w:ascii="Arial"/>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0CE55911">
            <w:pPr>
              <w:pStyle w:val="10"/>
              <w:spacing w:before="175" w:line="198" w:lineRule="auto"/>
              <w:ind w:left="2683"/>
              <w:rPr>
                <w:lang w:eastAsia="zh-CN"/>
              </w:rPr>
            </w:pPr>
            <w:r>
              <w:rPr>
                <w:b/>
                <w:bCs/>
                <w:lang w:eastAsia="zh-CN"/>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tcPr>
          <w:p w14:paraId="3FA38312">
            <w:pPr>
              <w:pStyle w:val="10"/>
              <w:spacing w:before="217" w:line="202" w:lineRule="auto"/>
              <w:ind w:left="145"/>
            </w:pPr>
            <w:r>
              <w:rPr>
                <w:spacing w:val="-5"/>
              </w:rPr>
              <w:t>序号</w:t>
            </w:r>
          </w:p>
        </w:tc>
        <w:tc>
          <w:tcPr>
            <w:tcW w:w="2732" w:type="dxa"/>
            <w:gridSpan w:val="2"/>
          </w:tcPr>
          <w:p w14:paraId="4F3BD2C3">
            <w:pPr>
              <w:pStyle w:val="10"/>
              <w:spacing w:before="213" w:line="202" w:lineRule="auto"/>
              <w:ind w:left="916"/>
            </w:pPr>
            <w:r>
              <w:rPr>
                <w:spacing w:val="-6"/>
              </w:rPr>
              <w:t>职务</w:t>
            </w:r>
          </w:p>
        </w:tc>
        <w:tc>
          <w:tcPr>
            <w:tcW w:w="960" w:type="dxa"/>
          </w:tcPr>
          <w:p w14:paraId="783AF3F3">
            <w:pPr>
              <w:pStyle w:val="10"/>
              <w:spacing w:before="213" w:line="203" w:lineRule="auto"/>
              <w:ind w:left="245"/>
            </w:pPr>
            <w:r>
              <w:rPr>
                <w:spacing w:val="-4"/>
              </w:rPr>
              <w:t>姓名</w:t>
            </w:r>
          </w:p>
        </w:tc>
        <w:tc>
          <w:tcPr>
            <w:tcW w:w="1620" w:type="dxa"/>
            <w:gridSpan w:val="2"/>
          </w:tcPr>
          <w:p w14:paraId="3FB9C412">
            <w:pPr>
              <w:pStyle w:val="10"/>
              <w:spacing w:before="214" w:line="203" w:lineRule="auto"/>
              <w:ind w:left="410"/>
            </w:pPr>
            <w:r>
              <w:rPr>
                <w:spacing w:val="-3"/>
              </w:rPr>
              <w:t>身份证号码</w:t>
            </w:r>
          </w:p>
        </w:tc>
        <w:tc>
          <w:tcPr>
            <w:tcW w:w="1404" w:type="dxa"/>
          </w:tcPr>
          <w:p w14:paraId="3FB60CB3">
            <w:pPr>
              <w:pStyle w:val="10"/>
              <w:spacing w:before="39" w:line="191" w:lineRule="auto"/>
              <w:ind w:left="288" w:right="266" w:firstLine="5"/>
            </w:pPr>
            <w:r>
              <w:rPr>
                <w:spacing w:val="-7"/>
              </w:rPr>
              <w:t>劳动合同</w:t>
            </w:r>
            <w:r>
              <w:t xml:space="preserve"> </w:t>
            </w:r>
            <w:r>
              <w:rPr>
                <w:spacing w:val="-6"/>
              </w:rPr>
              <w:t>关系单位</w:t>
            </w:r>
          </w:p>
        </w:tc>
        <w:tc>
          <w:tcPr>
            <w:tcW w:w="1489" w:type="dxa"/>
          </w:tcPr>
          <w:p w14:paraId="6713370C">
            <w:pPr>
              <w:pStyle w:val="10"/>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tcPr>
          <w:p w14:paraId="59CE5787">
            <w:pPr>
              <w:spacing w:line="252" w:lineRule="auto"/>
              <w:rPr>
                <w:rFonts w:ascii="Arial"/>
              </w:rPr>
            </w:pPr>
          </w:p>
          <w:p w14:paraId="1D7837B9">
            <w:pPr>
              <w:pStyle w:val="10"/>
              <w:spacing w:before="103" w:line="169" w:lineRule="auto"/>
              <w:ind w:left="321"/>
            </w:pPr>
            <w:r>
              <w:t>1</w:t>
            </w:r>
          </w:p>
        </w:tc>
        <w:tc>
          <w:tcPr>
            <w:tcW w:w="2732" w:type="dxa"/>
            <w:gridSpan w:val="2"/>
          </w:tcPr>
          <w:p w14:paraId="55EC78C5">
            <w:pPr>
              <w:pStyle w:val="10"/>
              <w:spacing w:before="174" w:line="235" w:lineRule="auto"/>
              <w:ind w:left="240" w:right="116" w:hanging="101"/>
              <w:jc w:val="left"/>
              <w:rPr>
                <w:sz w:val="22"/>
                <w:szCs w:val="22"/>
                <w:lang w:eastAsia="zh-CN"/>
              </w:rPr>
            </w:pPr>
            <w:r>
              <w:rPr>
                <w:spacing w:val="-6"/>
                <w:sz w:val="22"/>
                <w:szCs w:val="22"/>
                <w:lang w:eastAsia="zh-CN"/>
              </w:rPr>
              <w:t>法定代表人/单位负责 人/主要经营负责人</w:t>
            </w:r>
          </w:p>
        </w:tc>
        <w:tc>
          <w:tcPr>
            <w:tcW w:w="960" w:type="dxa"/>
          </w:tcPr>
          <w:p w14:paraId="37F60C62">
            <w:pPr>
              <w:rPr>
                <w:rFonts w:ascii="Arial"/>
              </w:rPr>
            </w:pPr>
          </w:p>
        </w:tc>
        <w:tc>
          <w:tcPr>
            <w:tcW w:w="1620" w:type="dxa"/>
            <w:gridSpan w:val="2"/>
          </w:tcPr>
          <w:p w14:paraId="0CD760D7">
            <w:pPr>
              <w:rPr>
                <w:rFonts w:ascii="Arial"/>
              </w:rPr>
            </w:pPr>
          </w:p>
        </w:tc>
        <w:tc>
          <w:tcPr>
            <w:tcW w:w="1404" w:type="dxa"/>
          </w:tcPr>
          <w:p w14:paraId="28DF1DAD">
            <w:pPr>
              <w:rPr>
                <w:rFonts w:ascii="Arial"/>
              </w:rPr>
            </w:pPr>
          </w:p>
        </w:tc>
        <w:tc>
          <w:tcPr>
            <w:tcW w:w="1489" w:type="dxa"/>
          </w:tcPr>
          <w:p w14:paraId="2B84E992">
            <w:pPr>
              <w:rPr>
                <w:rFonts w:ascii="Arial"/>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tcPr>
          <w:p w14:paraId="0F5D129B">
            <w:pPr>
              <w:pStyle w:val="10"/>
              <w:spacing w:before="211" w:line="168" w:lineRule="auto"/>
              <w:ind w:left="322"/>
            </w:pPr>
            <w:r>
              <w:t>2</w:t>
            </w:r>
          </w:p>
        </w:tc>
        <w:tc>
          <w:tcPr>
            <w:tcW w:w="2732" w:type="dxa"/>
            <w:gridSpan w:val="2"/>
          </w:tcPr>
          <w:p w14:paraId="4AC4DCAE">
            <w:pPr>
              <w:pStyle w:val="10"/>
              <w:spacing w:before="190" w:line="202" w:lineRule="auto"/>
              <w:jc w:val="left"/>
              <w:rPr>
                <w:sz w:val="22"/>
                <w:szCs w:val="22"/>
              </w:rPr>
            </w:pPr>
            <w:r>
              <w:rPr>
                <w:spacing w:val="-2"/>
                <w:sz w:val="22"/>
                <w:szCs w:val="22"/>
              </w:rPr>
              <w:t>项目投标授权代表人</w:t>
            </w:r>
          </w:p>
        </w:tc>
        <w:tc>
          <w:tcPr>
            <w:tcW w:w="960" w:type="dxa"/>
          </w:tcPr>
          <w:p w14:paraId="03F3AB8F">
            <w:pPr>
              <w:rPr>
                <w:rFonts w:ascii="Arial"/>
              </w:rPr>
            </w:pPr>
          </w:p>
        </w:tc>
        <w:tc>
          <w:tcPr>
            <w:tcW w:w="1620" w:type="dxa"/>
            <w:gridSpan w:val="2"/>
          </w:tcPr>
          <w:p w14:paraId="04D93F5B">
            <w:pPr>
              <w:rPr>
                <w:rFonts w:ascii="Arial"/>
              </w:rPr>
            </w:pPr>
          </w:p>
        </w:tc>
        <w:tc>
          <w:tcPr>
            <w:tcW w:w="1404" w:type="dxa"/>
          </w:tcPr>
          <w:p w14:paraId="6587A5DD">
            <w:pPr>
              <w:rPr>
                <w:rFonts w:ascii="Arial"/>
              </w:rPr>
            </w:pPr>
          </w:p>
        </w:tc>
        <w:tc>
          <w:tcPr>
            <w:tcW w:w="1489" w:type="dxa"/>
          </w:tcPr>
          <w:p w14:paraId="68994733">
            <w:pPr>
              <w:rPr>
                <w:rFonts w:ascii="Arial"/>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tcPr>
          <w:p w14:paraId="620D77B9">
            <w:pPr>
              <w:pStyle w:val="10"/>
              <w:spacing w:before="210" w:line="167" w:lineRule="auto"/>
              <w:ind w:left="321"/>
            </w:pPr>
            <w:r>
              <w:t>3</w:t>
            </w:r>
          </w:p>
        </w:tc>
        <w:tc>
          <w:tcPr>
            <w:tcW w:w="2732" w:type="dxa"/>
            <w:gridSpan w:val="2"/>
          </w:tcPr>
          <w:p w14:paraId="28ABBA2C">
            <w:pPr>
              <w:pStyle w:val="10"/>
              <w:spacing w:before="178" w:line="201" w:lineRule="auto"/>
              <w:jc w:val="left"/>
              <w:rPr>
                <w:lang w:eastAsia="zh-CN"/>
              </w:rPr>
            </w:pPr>
            <w:r>
              <w:rPr>
                <w:spacing w:val="-3"/>
              </w:rPr>
              <w:t>项目负责人</w:t>
            </w:r>
          </w:p>
        </w:tc>
        <w:tc>
          <w:tcPr>
            <w:tcW w:w="960" w:type="dxa"/>
          </w:tcPr>
          <w:p w14:paraId="4DD8EDB8">
            <w:pPr>
              <w:rPr>
                <w:rFonts w:ascii="Arial"/>
              </w:rPr>
            </w:pPr>
          </w:p>
        </w:tc>
        <w:tc>
          <w:tcPr>
            <w:tcW w:w="1620" w:type="dxa"/>
            <w:gridSpan w:val="2"/>
          </w:tcPr>
          <w:p w14:paraId="07AC74AB">
            <w:pPr>
              <w:rPr>
                <w:rFonts w:ascii="Arial"/>
              </w:rPr>
            </w:pPr>
          </w:p>
        </w:tc>
        <w:tc>
          <w:tcPr>
            <w:tcW w:w="1404" w:type="dxa"/>
          </w:tcPr>
          <w:p w14:paraId="3457652D">
            <w:pPr>
              <w:rPr>
                <w:rFonts w:ascii="Arial"/>
              </w:rPr>
            </w:pPr>
          </w:p>
        </w:tc>
        <w:tc>
          <w:tcPr>
            <w:tcW w:w="1489" w:type="dxa"/>
          </w:tcPr>
          <w:p w14:paraId="3F6E6F00">
            <w:pPr>
              <w:rPr>
                <w:rFonts w:ascii="Arial"/>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tcPr>
          <w:p w14:paraId="47B3FD6F">
            <w:pPr>
              <w:pStyle w:val="10"/>
              <w:spacing w:before="210" w:line="168" w:lineRule="auto"/>
              <w:ind w:left="314"/>
            </w:pPr>
            <w:r>
              <w:t>4</w:t>
            </w:r>
          </w:p>
        </w:tc>
        <w:tc>
          <w:tcPr>
            <w:tcW w:w="2732" w:type="dxa"/>
            <w:gridSpan w:val="2"/>
          </w:tcPr>
          <w:p w14:paraId="31BB09F1">
            <w:pPr>
              <w:pStyle w:val="10"/>
              <w:spacing w:before="176" w:line="202" w:lineRule="auto"/>
              <w:jc w:val="left"/>
            </w:pPr>
            <w:r>
              <w:rPr>
                <w:spacing w:val="-4"/>
              </w:rPr>
              <w:t>主要技术人员</w:t>
            </w:r>
          </w:p>
        </w:tc>
        <w:tc>
          <w:tcPr>
            <w:tcW w:w="960" w:type="dxa"/>
          </w:tcPr>
          <w:p w14:paraId="7D508D0E">
            <w:pPr>
              <w:rPr>
                <w:rFonts w:ascii="Arial"/>
              </w:rPr>
            </w:pPr>
          </w:p>
        </w:tc>
        <w:tc>
          <w:tcPr>
            <w:tcW w:w="1620" w:type="dxa"/>
            <w:gridSpan w:val="2"/>
          </w:tcPr>
          <w:p w14:paraId="16DE5090">
            <w:pPr>
              <w:rPr>
                <w:rFonts w:ascii="Arial"/>
              </w:rPr>
            </w:pPr>
          </w:p>
        </w:tc>
        <w:tc>
          <w:tcPr>
            <w:tcW w:w="1404" w:type="dxa"/>
          </w:tcPr>
          <w:p w14:paraId="16161799">
            <w:pPr>
              <w:rPr>
                <w:rFonts w:ascii="Arial"/>
              </w:rPr>
            </w:pPr>
          </w:p>
        </w:tc>
        <w:tc>
          <w:tcPr>
            <w:tcW w:w="1489" w:type="dxa"/>
          </w:tcPr>
          <w:p w14:paraId="1428417D">
            <w:pPr>
              <w:rPr>
                <w:rFonts w:ascii="Arial"/>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tcPr>
          <w:p w14:paraId="51FF407B">
            <w:pPr>
              <w:pStyle w:val="10"/>
              <w:spacing w:before="215" w:line="165" w:lineRule="auto"/>
              <w:ind w:left="325"/>
            </w:pPr>
            <w:r>
              <w:t>5</w:t>
            </w:r>
          </w:p>
        </w:tc>
        <w:tc>
          <w:tcPr>
            <w:tcW w:w="2732" w:type="dxa"/>
            <w:gridSpan w:val="2"/>
          </w:tcPr>
          <w:p w14:paraId="3AC1BD82">
            <w:pPr>
              <w:pStyle w:val="10"/>
              <w:spacing w:before="178" w:line="202" w:lineRule="auto"/>
              <w:jc w:val="left"/>
            </w:pPr>
            <w:r>
              <w:rPr>
                <w:spacing w:val="-2"/>
              </w:rPr>
              <w:t>投标文件编制人员</w:t>
            </w:r>
          </w:p>
        </w:tc>
        <w:tc>
          <w:tcPr>
            <w:tcW w:w="960" w:type="dxa"/>
          </w:tcPr>
          <w:p w14:paraId="34231461">
            <w:pPr>
              <w:rPr>
                <w:rFonts w:ascii="Arial"/>
              </w:rPr>
            </w:pPr>
          </w:p>
        </w:tc>
        <w:tc>
          <w:tcPr>
            <w:tcW w:w="1620" w:type="dxa"/>
            <w:gridSpan w:val="2"/>
          </w:tcPr>
          <w:p w14:paraId="16809EBE">
            <w:pPr>
              <w:rPr>
                <w:rFonts w:ascii="Arial"/>
              </w:rPr>
            </w:pPr>
          </w:p>
        </w:tc>
        <w:tc>
          <w:tcPr>
            <w:tcW w:w="1404" w:type="dxa"/>
          </w:tcPr>
          <w:p w14:paraId="36D7DCA2">
            <w:pPr>
              <w:rPr>
                <w:rFonts w:ascii="Arial"/>
              </w:rPr>
            </w:pPr>
          </w:p>
        </w:tc>
        <w:tc>
          <w:tcPr>
            <w:tcW w:w="1489" w:type="dxa"/>
          </w:tcPr>
          <w:p w14:paraId="1AECB3C0">
            <w:pPr>
              <w:rPr>
                <w:rFonts w:ascii="Arial"/>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6CA26DC7">
            <w:pPr>
              <w:pStyle w:val="10"/>
              <w:spacing w:before="178" w:line="198" w:lineRule="auto"/>
              <w:ind w:left="120"/>
              <w:rPr>
                <w:lang w:eastAsia="zh-CN"/>
              </w:rPr>
            </w:pPr>
            <w:r>
              <w:rPr>
                <w:b/>
                <w:bCs/>
                <w:spacing w:val="-1"/>
                <w:lang w:eastAsia="zh-CN"/>
              </w:rPr>
              <w:t>说明：同一职务有多人担任（如主要技术人员</w:t>
            </w:r>
            <w:r>
              <w:rPr>
                <w:b/>
                <w:bCs/>
                <w:spacing w:val="-42"/>
                <w:w w:val="95"/>
                <w:lang w:eastAsia="zh-CN"/>
              </w:rPr>
              <w:t>），</w:t>
            </w:r>
            <w:r>
              <w:rPr>
                <w:b/>
                <w:bCs/>
                <w:spacing w:val="-1"/>
                <w:lang w:eastAsia="zh-CN"/>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1D89A24E">
            <w:pPr>
              <w:pStyle w:val="10"/>
              <w:spacing w:before="177" w:line="198" w:lineRule="auto"/>
              <w:ind w:left="2683"/>
              <w:rPr>
                <w:lang w:eastAsia="zh-CN"/>
              </w:rPr>
            </w:pPr>
            <w:r>
              <w:rPr>
                <w:b/>
                <w:bCs/>
                <w:lang w:eastAsia="zh-CN"/>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tcPr>
          <w:p w14:paraId="50C57A29">
            <w:pPr>
              <w:pStyle w:val="10"/>
              <w:spacing w:before="178" w:line="202" w:lineRule="auto"/>
              <w:ind w:left="145"/>
            </w:pPr>
            <w:r>
              <w:rPr>
                <w:spacing w:val="-5"/>
              </w:rPr>
              <w:t>序号</w:t>
            </w:r>
          </w:p>
        </w:tc>
        <w:tc>
          <w:tcPr>
            <w:tcW w:w="2732" w:type="dxa"/>
            <w:gridSpan w:val="2"/>
          </w:tcPr>
          <w:p w14:paraId="1F791490">
            <w:pPr>
              <w:pStyle w:val="10"/>
              <w:spacing w:before="177" w:line="202" w:lineRule="auto"/>
              <w:ind w:left="436"/>
            </w:pPr>
            <w:r>
              <w:rPr>
                <w:spacing w:val="-3"/>
              </w:rPr>
              <w:t>关联关系类型</w:t>
            </w:r>
          </w:p>
        </w:tc>
        <w:tc>
          <w:tcPr>
            <w:tcW w:w="1286" w:type="dxa"/>
            <w:gridSpan w:val="2"/>
          </w:tcPr>
          <w:p w14:paraId="21836B40">
            <w:pPr>
              <w:pStyle w:val="10"/>
              <w:spacing w:before="177" w:line="203" w:lineRule="auto"/>
              <w:ind w:left="166"/>
            </w:pPr>
            <w:r>
              <w:rPr>
                <w:spacing w:val="-3"/>
              </w:rPr>
              <w:t>关联主体名称</w:t>
            </w:r>
          </w:p>
        </w:tc>
        <w:tc>
          <w:tcPr>
            <w:tcW w:w="4187" w:type="dxa"/>
            <w:gridSpan w:val="3"/>
          </w:tcPr>
          <w:p w14:paraId="71687DAA">
            <w:pPr>
              <w:pStyle w:val="10"/>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tcPr>
          <w:p w14:paraId="22A283AE">
            <w:pPr>
              <w:spacing w:line="290" w:lineRule="auto"/>
              <w:rPr>
                <w:rFonts w:ascii="Arial"/>
              </w:rPr>
            </w:pPr>
          </w:p>
          <w:p w14:paraId="65FA206F">
            <w:pPr>
              <w:spacing w:line="290" w:lineRule="auto"/>
              <w:rPr>
                <w:rFonts w:ascii="Arial"/>
              </w:rPr>
            </w:pPr>
          </w:p>
          <w:p w14:paraId="27B99222">
            <w:pPr>
              <w:pStyle w:val="10"/>
              <w:spacing w:before="103" w:line="169" w:lineRule="auto"/>
              <w:ind w:left="321"/>
            </w:pPr>
            <w:r>
              <w:t>1</w:t>
            </w:r>
          </w:p>
        </w:tc>
        <w:tc>
          <w:tcPr>
            <w:tcW w:w="2732" w:type="dxa"/>
            <w:gridSpan w:val="2"/>
          </w:tcPr>
          <w:p w14:paraId="6F6D060A">
            <w:pPr>
              <w:spacing w:line="274" w:lineRule="auto"/>
              <w:rPr>
                <w:rFonts w:ascii="Arial"/>
              </w:rPr>
            </w:pPr>
          </w:p>
          <w:p w14:paraId="6A705F90">
            <w:pPr>
              <w:spacing w:line="274" w:lineRule="auto"/>
              <w:rPr>
                <w:rFonts w:ascii="Arial"/>
              </w:rPr>
            </w:pPr>
          </w:p>
          <w:p w14:paraId="0CD1B40C">
            <w:pPr>
              <w:pStyle w:val="10"/>
              <w:spacing w:before="103" w:line="203" w:lineRule="auto"/>
              <w:ind w:left="671"/>
            </w:pPr>
            <w:r>
              <w:rPr>
                <w:spacing w:val="-3"/>
              </w:rPr>
              <w:t>控股股东</w:t>
            </w:r>
          </w:p>
        </w:tc>
        <w:tc>
          <w:tcPr>
            <w:tcW w:w="1286" w:type="dxa"/>
            <w:gridSpan w:val="2"/>
          </w:tcPr>
          <w:p w14:paraId="77270D0F">
            <w:pPr>
              <w:rPr>
                <w:rFonts w:ascii="Arial"/>
              </w:rPr>
            </w:pPr>
          </w:p>
        </w:tc>
        <w:tc>
          <w:tcPr>
            <w:tcW w:w="4187" w:type="dxa"/>
            <w:gridSpan w:val="3"/>
          </w:tcPr>
          <w:p w14:paraId="47C93701">
            <w:pPr>
              <w:pStyle w:val="10"/>
              <w:spacing w:before="27" w:line="200" w:lineRule="auto"/>
              <w:ind w:left="98" w:right="116" w:firstLine="19"/>
              <w:rPr>
                <w:sz w:val="18"/>
                <w:szCs w:val="18"/>
                <w:lang w:eastAsia="zh-CN"/>
              </w:rPr>
            </w:pPr>
            <w:r>
              <w:rPr>
                <w:spacing w:val="-1"/>
                <w:sz w:val="18"/>
                <w:szCs w:val="18"/>
                <w:lang w:eastAsia="zh-CN"/>
              </w:rPr>
              <w:t>指出资额（或持有股份）占投标（响应）供应商资</w:t>
            </w:r>
            <w:r>
              <w:rPr>
                <w:spacing w:val="9"/>
                <w:sz w:val="18"/>
                <w:szCs w:val="18"/>
                <w:lang w:eastAsia="zh-CN"/>
              </w:rPr>
              <w:t xml:space="preserve"> </w:t>
            </w:r>
            <w:r>
              <w:rPr>
                <w:spacing w:val="-8"/>
                <w:sz w:val="18"/>
                <w:szCs w:val="18"/>
                <w:lang w:eastAsia="zh-CN"/>
              </w:rPr>
              <w:t>本总额（或股本总额）50%以上的股东，以及出资额</w:t>
            </w:r>
            <w:r>
              <w:rPr>
                <w:spacing w:val="7"/>
                <w:sz w:val="18"/>
                <w:szCs w:val="18"/>
                <w:lang w:eastAsia="zh-CN"/>
              </w:rPr>
              <w:t xml:space="preserve"> </w:t>
            </w:r>
            <w:r>
              <w:rPr>
                <w:spacing w:val="-5"/>
                <w:sz w:val="18"/>
                <w:szCs w:val="18"/>
                <w:lang w:eastAsia="zh-CN"/>
              </w:rPr>
              <w:t>（或持有股份）的比例虽然不足</w:t>
            </w:r>
            <w:r>
              <w:rPr>
                <w:spacing w:val="15"/>
                <w:sz w:val="18"/>
                <w:szCs w:val="18"/>
                <w:lang w:eastAsia="zh-CN"/>
              </w:rPr>
              <w:t xml:space="preserve"> </w:t>
            </w:r>
            <w:r>
              <w:rPr>
                <w:spacing w:val="-5"/>
                <w:sz w:val="18"/>
                <w:szCs w:val="18"/>
                <w:lang w:eastAsia="zh-CN"/>
              </w:rPr>
              <w:t>50%，但依</w:t>
            </w:r>
            <w:r>
              <w:rPr>
                <w:spacing w:val="-6"/>
                <w:sz w:val="18"/>
                <w:szCs w:val="18"/>
                <w:lang w:eastAsia="zh-CN"/>
              </w:rPr>
              <w:t>其出资</w:t>
            </w:r>
            <w:r>
              <w:rPr>
                <w:sz w:val="18"/>
                <w:szCs w:val="18"/>
                <w:lang w:eastAsia="zh-CN"/>
              </w:rPr>
              <w:t xml:space="preserve">  </w:t>
            </w:r>
            <w:r>
              <w:rPr>
                <w:spacing w:val="-9"/>
                <w:sz w:val="18"/>
                <w:szCs w:val="18"/>
                <w:lang w:eastAsia="zh-CN"/>
              </w:rPr>
              <w:t>额（或持有股份）所享有的表决权已足以对投标（响</w:t>
            </w:r>
            <w:r>
              <w:rPr>
                <w:spacing w:val="18"/>
                <w:w w:val="101"/>
                <w:sz w:val="18"/>
                <w:szCs w:val="18"/>
                <w:lang w:eastAsia="zh-CN"/>
              </w:rPr>
              <w:t xml:space="preserve"> </w:t>
            </w:r>
            <w:r>
              <w:rPr>
                <w:sz w:val="18"/>
                <w:szCs w:val="18"/>
                <w:lang w:eastAsia="zh-CN"/>
              </w:rPr>
              <w:t>应）供应商股东会（或股东大会）的决议产生重要</w:t>
            </w:r>
            <w:r>
              <w:rPr>
                <w:spacing w:val="6"/>
                <w:sz w:val="18"/>
                <w:szCs w:val="18"/>
                <w:lang w:eastAsia="zh-CN"/>
              </w:rPr>
              <w:t xml:space="preserve"> </w:t>
            </w:r>
            <w:r>
              <w:rPr>
                <w:spacing w:val="-2"/>
                <w:sz w:val="18"/>
                <w:szCs w:val="18"/>
                <w:lang w:eastAsia="zh-CN"/>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tcPr>
          <w:p w14:paraId="20B320D9">
            <w:pPr>
              <w:pStyle w:val="10"/>
              <w:spacing w:before="251" w:line="168" w:lineRule="auto"/>
              <w:ind w:left="322"/>
            </w:pPr>
            <w:r>
              <w:t>2</w:t>
            </w:r>
          </w:p>
        </w:tc>
        <w:tc>
          <w:tcPr>
            <w:tcW w:w="2732" w:type="dxa"/>
            <w:gridSpan w:val="2"/>
          </w:tcPr>
          <w:p w14:paraId="290EC4EA">
            <w:pPr>
              <w:pStyle w:val="10"/>
              <w:spacing w:before="217" w:line="203" w:lineRule="auto"/>
              <w:ind w:left="678"/>
            </w:pPr>
            <w:r>
              <w:rPr>
                <w:spacing w:val="-5"/>
              </w:rPr>
              <w:t>管理关系</w:t>
            </w:r>
          </w:p>
        </w:tc>
        <w:tc>
          <w:tcPr>
            <w:tcW w:w="1286" w:type="dxa"/>
            <w:gridSpan w:val="2"/>
          </w:tcPr>
          <w:p w14:paraId="35C71CCC">
            <w:pPr>
              <w:rPr>
                <w:rFonts w:ascii="Arial"/>
              </w:rPr>
            </w:pPr>
          </w:p>
        </w:tc>
        <w:tc>
          <w:tcPr>
            <w:tcW w:w="4187" w:type="dxa"/>
            <w:gridSpan w:val="3"/>
          </w:tcPr>
          <w:p w14:paraId="247DDB6B">
            <w:pPr>
              <w:pStyle w:val="10"/>
              <w:spacing w:before="43" w:line="190" w:lineRule="auto"/>
              <w:ind w:left="120" w:right="24"/>
              <w:rPr>
                <w:lang w:eastAsia="zh-CN"/>
              </w:rPr>
            </w:pPr>
            <w:r>
              <w:rPr>
                <w:spacing w:val="-8"/>
                <w:lang w:eastAsia="zh-CN"/>
              </w:rPr>
              <w:t>指对投标（响应）供应商不具有出资持</w:t>
            </w:r>
            <w:r>
              <w:rPr>
                <w:spacing w:val="4"/>
                <w:lang w:eastAsia="zh-CN"/>
              </w:rPr>
              <w:t xml:space="preserve">  </w:t>
            </w:r>
            <w:r>
              <w:rPr>
                <w:spacing w:val="-3"/>
                <w:lang w:eastAsia="zh-CN"/>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4D9435A1">
            <w:pPr>
              <w:pStyle w:val="10"/>
              <w:spacing w:before="42" w:line="180" w:lineRule="auto"/>
              <w:ind w:left="120"/>
              <w:rPr>
                <w:lang w:eastAsia="zh-CN"/>
              </w:rPr>
            </w:pPr>
            <w:r>
              <w:rPr>
                <w:b/>
                <w:bCs/>
                <w:spacing w:val="-1"/>
                <w:lang w:eastAsia="zh-CN"/>
              </w:rPr>
              <w:t>说明：同一关联关系类型有多个主体的，应分行填写。</w:t>
            </w:r>
          </w:p>
        </w:tc>
      </w:tr>
    </w:tbl>
    <w:p w14:paraId="38232306">
      <w:pPr>
        <w:snapToGrid w:val="0"/>
        <w:rPr>
          <w:rFonts w:ascii="宋体" w:cs="Arial"/>
          <w:bCs/>
          <w:szCs w:val="21"/>
        </w:rPr>
      </w:pPr>
    </w:p>
    <w:p w14:paraId="75956FBF">
      <w:pPr>
        <w:rPr>
          <w:rFonts w:ascii="宋体" w:hAnsi="宋体" w:eastAsia="宋体" w:cs="宋体"/>
          <w:b/>
          <w:color w:val="FF0000"/>
          <w:szCs w:val="21"/>
        </w:rPr>
      </w:pPr>
      <w:r>
        <w:rPr>
          <w:rFonts w:hint="eastAsia" w:ascii="宋体" w:hAnsi="宋体" w:eastAsia="宋体" w:cs="宋体"/>
          <w:b/>
          <w:color w:val="FF0000"/>
          <w:szCs w:val="21"/>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如存在上述情形，供应商资格审查不通过，不得参与本次采购活动。</w:t>
      </w:r>
    </w:p>
    <w:p w14:paraId="2D30A51A">
      <w:pPr>
        <w:rPr>
          <w:rFonts w:ascii="宋体" w:hAnsi="宋体" w:eastAsia="宋体" w:cs="宋体"/>
          <w:b/>
          <w:color w:val="FF0000"/>
          <w:szCs w:val="21"/>
        </w:rPr>
      </w:pPr>
    </w:p>
    <w:p w14:paraId="68C220D0">
      <w:pPr>
        <w:rPr>
          <w:rFonts w:ascii="宋体" w:hAnsi="宋体" w:eastAsia="宋体" w:cs="宋体"/>
          <w:b/>
          <w:color w:val="FF0000"/>
          <w:szCs w:val="21"/>
        </w:rPr>
      </w:pPr>
    </w:p>
    <w:p w14:paraId="52761A60">
      <w:pPr>
        <w:spacing w:before="145" w:line="221" w:lineRule="auto"/>
        <w:outlineLvl w:val="0"/>
        <w:rPr>
          <w:rFonts w:ascii="宋体" w:hAnsi="宋体" w:eastAsia="宋体" w:cs="宋体"/>
          <w:b/>
          <w:bCs/>
          <w:spacing w:val="4"/>
          <w:sz w:val="32"/>
          <w:szCs w:val="32"/>
        </w:rPr>
      </w:pPr>
      <w:r>
        <w:rPr>
          <w:rFonts w:hint="eastAsia" w:ascii="宋体" w:hAnsi="宋体" w:eastAsia="宋体" w:cs="宋体"/>
          <w:b/>
          <w:bCs/>
          <w:spacing w:val="4"/>
          <w:sz w:val="32"/>
          <w:szCs w:val="32"/>
        </w:rPr>
        <w:t>联系人：</w:t>
      </w:r>
    </w:p>
    <w:p w14:paraId="2BC9EC8D">
      <w:pPr>
        <w:spacing w:before="145" w:line="221" w:lineRule="auto"/>
        <w:outlineLvl w:val="0"/>
        <w:rPr>
          <w:rFonts w:ascii="宋体" w:hAnsi="宋体" w:eastAsia="宋体" w:cs="宋体"/>
          <w:b/>
          <w:bCs/>
          <w:spacing w:val="4"/>
          <w:sz w:val="32"/>
          <w:szCs w:val="32"/>
        </w:rPr>
      </w:pPr>
      <w:r>
        <w:rPr>
          <w:rFonts w:hint="eastAsia" w:ascii="宋体" w:hAnsi="宋体" w:eastAsia="宋体" w:cs="宋体"/>
          <w:b/>
          <w:bCs/>
          <w:spacing w:val="4"/>
          <w:sz w:val="32"/>
          <w:szCs w:val="32"/>
        </w:rPr>
        <w:t>联系人职务：</w:t>
      </w:r>
    </w:p>
    <w:p w14:paraId="4BF6E42B">
      <w:pPr>
        <w:spacing w:before="145" w:line="221" w:lineRule="auto"/>
        <w:outlineLvl w:val="0"/>
        <w:rPr>
          <w:rFonts w:ascii="宋体" w:hAnsi="宋体" w:eastAsia="宋体" w:cs="宋体"/>
          <w:b/>
          <w:bCs/>
          <w:spacing w:val="4"/>
          <w:sz w:val="32"/>
          <w:szCs w:val="32"/>
        </w:rPr>
      </w:pPr>
      <w:r>
        <w:rPr>
          <w:rFonts w:hint="eastAsia" w:ascii="宋体" w:hAnsi="宋体" w:eastAsia="宋体" w:cs="宋体"/>
          <w:b/>
          <w:bCs/>
          <w:spacing w:val="4"/>
          <w:sz w:val="32"/>
          <w:szCs w:val="32"/>
        </w:rPr>
        <w:t>联系方式：</w:t>
      </w:r>
    </w:p>
    <w:p w14:paraId="0B992B1F">
      <w:pPr>
        <w:rPr>
          <w:rFonts w:ascii="宋体" w:hAnsi="宋体" w:cs="宋体"/>
          <w:color w:val="333333"/>
          <w:kern w:val="0"/>
          <w:sz w:val="24"/>
        </w:rPr>
      </w:pPr>
    </w:p>
    <w:p w14:paraId="7030BCE3">
      <w:pPr>
        <w:rPr>
          <w:rFonts w:ascii="宋体" w:hAnsi="宋体" w:cs="宋体"/>
          <w:color w:val="333333"/>
          <w:kern w:val="0"/>
          <w:sz w:val="24"/>
        </w:rPr>
      </w:pPr>
    </w:p>
    <w:p w14:paraId="32D4936A">
      <w:pPr>
        <w:rPr>
          <w:rFonts w:ascii="宋体" w:hAnsi="宋体" w:cs="宋体"/>
          <w:color w:val="333333"/>
          <w:kern w:val="0"/>
          <w:sz w:val="24"/>
        </w:rPr>
      </w:pPr>
    </w:p>
    <w:p w14:paraId="498417B0">
      <w:pPr>
        <w:rPr>
          <w:rFonts w:ascii="宋体" w:hAnsi="宋体" w:cs="宋体"/>
          <w:color w:val="333333"/>
          <w:kern w:val="0"/>
          <w:sz w:val="24"/>
        </w:rPr>
      </w:pPr>
    </w:p>
    <w:p w14:paraId="710BF1F4">
      <w:pPr>
        <w:rPr>
          <w:rFonts w:ascii="宋体" w:hAnsi="宋体" w:cs="宋体"/>
          <w:color w:val="333333"/>
          <w:kern w:val="0"/>
          <w:sz w:val="24"/>
        </w:rPr>
      </w:pPr>
    </w:p>
    <w:p w14:paraId="1D7AC705">
      <w:pPr>
        <w:rPr>
          <w:rFonts w:ascii="宋体" w:hAnsi="宋体" w:cs="宋体"/>
          <w:color w:val="333333"/>
          <w:kern w:val="0"/>
          <w:sz w:val="24"/>
        </w:rPr>
      </w:pPr>
    </w:p>
    <w:p w14:paraId="66F21DFC">
      <w:pPr>
        <w:rPr>
          <w:rFonts w:ascii="宋体" w:hAnsi="宋体" w:cs="宋体"/>
          <w:color w:val="333333"/>
          <w:kern w:val="0"/>
          <w:sz w:val="24"/>
        </w:rPr>
      </w:pPr>
    </w:p>
    <w:p w14:paraId="5BEC9E33">
      <w:pPr>
        <w:rPr>
          <w:rFonts w:ascii="宋体" w:hAnsi="宋体" w:cs="宋体"/>
          <w:color w:val="333333"/>
          <w:kern w:val="0"/>
          <w:sz w:val="24"/>
        </w:rPr>
      </w:pPr>
    </w:p>
    <w:p w14:paraId="22E784D4">
      <w:pPr>
        <w:numPr>
          <w:ilvl w:val="0"/>
          <w:numId w:val="2"/>
        </w:numPr>
        <w:rPr>
          <w:rFonts w:hint="eastAsia" w:asciiTheme="minorEastAsia" w:hAnsiTheme="minorEastAsia"/>
          <w:b/>
          <w:bCs/>
          <w:sz w:val="28"/>
          <w:szCs w:val="28"/>
        </w:rPr>
      </w:pPr>
      <w:r>
        <w:rPr>
          <w:rFonts w:hint="eastAsia" w:ascii="宋体" w:hAnsi="宋体" w:cs="宋体"/>
          <w:color w:val="333333"/>
          <w:kern w:val="0"/>
          <w:sz w:val="24"/>
        </w:rPr>
        <w:t>技术条款偏离情况表(</w:t>
      </w:r>
      <w:r>
        <w:rPr>
          <w:rFonts w:hint="eastAsia" w:ascii="宋体" w:hAnsi="宋体" w:cs="宋体"/>
          <w:b/>
          <w:bCs/>
          <w:color w:val="FF0000"/>
          <w:kern w:val="0"/>
          <w:sz w:val="24"/>
        </w:rPr>
        <w:t>所有技术条款均为★实质性条款，有任何一条负偏离将导致无效投标</w:t>
      </w:r>
      <w:r>
        <w:rPr>
          <w:rFonts w:hint="eastAsia" w:ascii="宋体" w:hAnsi="宋体" w:cs="宋体"/>
          <w:color w:val="333333"/>
          <w:kern w:val="0"/>
          <w:sz w:val="24"/>
        </w:rPr>
        <w:t>)</w:t>
      </w:r>
      <w:r>
        <w:rPr>
          <w:rFonts w:hint="eastAsia" w:ascii="宋体" w:hAnsi="宋体" w:cs="Arial"/>
          <w:b/>
          <w:bCs/>
          <w:color w:val="FF0000"/>
          <w:szCs w:val="21"/>
        </w:rPr>
        <w:t>（加盖公章）</w:t>
      </w:r>
    </w:p>
    <w:tbl>
      <w:tblPr>
        <w:tblStyle w:val="5"/>
        <w:tblpPr w:leftFromText="180" w:rightFromText="180" w:vertAnchor="text" w:horzAnchor="page" w:tblpX="1407" w:tblpY="164"/>
        <w:tblW w:w="16124" w:type="dxa"/>
        <w:tblInd w:w="0" w:type="dxa"/>
        <w:tblLayout w:type="fixed"/>
        <w:tblCellMar>
          <w:top w:w="0" w:type="dxa"/>
          <w:left w:w="108" w:type="dxa"/>
          <w:bottom w:w="0" w:type="dxa"/>
          <w:right w:w="108" w:type="dxa"/>
        </w:tblCellMar>
      </w:tblPr>
      <w:tblGrid>
        <w:gridCol w:w="1168"/>
        <w:gridCol w:w="3356"/>
        <w:gridCol w:w="3000"/>
        <w:gridCol w:w="1369"/>
        <w:gridCol w:w="3603"/>
        <w:gridCol w:w="3628"/>
      </w:tblGrid>
      <w:tr w14:paraId="56C44E9B">
        <w:tblPrEx>
          <w:tblCellMar>
            <w:top w:w="0" w:type="dxa"/>
            <w:left w:w="108" w:type="dxa"/>
            <w:bottom w:w="0" w:type="dxa"/>
            <w:right w:w="108" w:type="dxa"/>
          </w:tblCellMar>
        </w:tblPrEx>
        <w:trPr>
          <w:gridAfter w:val="2"/>
          <w:wAfter w:w="7231" w:type="dxa"/>
          <w:trHeight w:val="405" w:hRule="atLeast"/>
        </w:trPr>
        <w:tc>
          <w:tcPr>
            <w:tcW w:w="1168" w:type="dxa"/>
            <w:tcBorders>
              <w:top w:val="single" w:color="auto" w:sz="6" w:space="0"/>
              <w:left w:val="single" w:color="auto" w:sz="6" w:space="0"/>
              <w:bottom w:val="single" w:color="auto" w:sz="6" w:space="0"/>
              <w:right w:val="single" w:color="auto" w:sz="4" w:space="0"/>
            </w:tcBorders>
            <w:shd w:val="clear" w:color="auto" w:fill="auto"/>
            <w:vAlign w:val="top"/>
          </w:tcPr>
          <w:p w14:paraId="6F3AC012">
            <w:pPr>
              <w:jc w:val="center"/>
              <w:rPr>
                <w:rFonts w:hint="eastAsia" w:ascii="宋体" w:hAnsi="宋体" w:cs="宋体" w:eastAsiaTheme="minorEastAsia"/>
                <w:color w:val="000000"/>
                <w:kern w:val="0"/>
                <w:sz w:val="21"/>
                <w:szCs w:val="21"/>
                <w:lang w:val="en-US" w:eastAsia="zh-CN" w:bidi="ar-SA"/>
              </w:rPr>
            </w:pPr>
            <w:r>
              <w:rPr>
                <w:rFonts w:hint="eastAsia" w:ascii="宋体" w:hAnsi="宋体" w:cs="宋体"/>
                <w:color w:val="333333"/>
                <w:kern w:val="0"/>
                <w:sz w:val="24"/>
              </w:rPr>
              <w:t>目录</w:t>
            </w:r>
          </w:p>
        </w:tc>
        <w:tc>
          <w:tcPr>
            <w:tcW w:w="3356" w:type="dxa"/>
            <w:tcBorders>
              <w:top w:val="single" w:color="auto" w:sz="6" w:space="0"/>
              <w:left w:val="single" w:color="auto" w:sz="6" w:space="0"/>
              <w:bottom w:val="single" w:color="auto" w:sz="4" w:space="0"/>
              <w:right w:val="single" w:color="auto" w:sz="4" w:space="0"/>
            </w:tcBorders>
            <w:shd w:val="clear" w:color="auto" w:fill="auto"/>
            <w:vAlign w:val="top"/>
          </w:tcPr>
          <w:p w14:paraId="21E7594F">
            <w:pPr>
              <w:jc w:val="center"/>
              <w:rPr>
                <w:rFonts w:hint="eastAsia" w:ascii="宋体" w:hAnsi="宋体" w:cs="宋体" w:eastAsiaTheme="minorEastAsia"/>
                <w:color w:val="000000"/>
                <w:kern w:val="0"/>
                <w:sz w:val="21"/>
                <w:szCs w:val="21"/>
                <w:lang w:val="en-US" w:eastAsia="zh-CN" w:bidi="ar-SA"/>
              </w:rPr>
            </w:pPr>
            <w:r>
              <w:rPr>
                <w:rFonts w:hint="eastAsia" w:ascii="宋体" w:hAnsi="宋体" w:cs="宋体"/>
                <w:color w:val="333333"/>
                <w:kern w:val="0"/>
                <w:sz w:val="24"/>
              </w:rPr>
              <w:t>招标</w:t>
            </w:r>
            <w:r>
              <w:rPr>
                <w:rFonts w:hint="eastAsia" w:ascii="宋体" w:hAnsi="宋体" w:cs="宋体"/>
                <w:color w:val="333333"/>
                <w:kern w:val="0"/>
                <w:sz w:val="24"/>
                <w:lang w:val="en-US" w:eastAsia="zh-CN"/>
              </w:rPr>
              <w:t>技术</w:t>
            </w:r>
            <w:r>
              <w:rPr>
                <w:rFonts w:hint="eastAsia" w:ascii="宋体" w:hAnsi="宋体" w:cs="宋体"/>
                <w:color w:val="333333"/>
                <w:kern w:val="0"/>
                <w:sz w:val="24"/>
              </w:rPr>
              <w:t>条款</w:t>
            </w:r>
          </w:p>
        </w:tc>
        <w:tc>
          <w:tcPr>
            <w:tcW w:w="3000" w:type="dxa"/>
            <w:tcBorders>
              <w:top w:val="single" w:color="auto" w:sz="6" w:space="0"/>
              <w:left w:val="single" w:color="auto" w:sz="6" w:space="0"/>
              <w:bottom w:val="single" w:color="auto" w:sz="4" w:space="0"/>
              <w:right w:val="single" w:color="auto" w:sz="4" w:space="0"/>
            </w:tcBorders>
            <w:vAlign w:val="center"/>
          </w:tcPr>
          <w:p w14:paraId="7AE89EE4">
            <w:pPr>
              <w:widowControl/>
              <w:spacing w:line="240" w:lineRule="atLeast"/>
              <w:jc w:val="left"/>
              <w:rPr>
                <w:rFonts w:hint="eastAsia" w:ascii="宋体" w:hAnsi="宋体" w:cs="宋体"/>
                <w:kern w:val="0"/>
                <w:szCs w:val="21"/>
              </w:rPr>
            </w:pPr>
            <w:r>
              <w:rPr>
                <w:rFonts w:hint="eastAsia" w:ascii="宋体" w:hAnsi="宋体" w:cs="宋体"/>
                <w:kern w:val="0"/>
                <w:szCs w:val="21"/>
              </w:rPr>
              <w:t>投标技术条款</w:t>
            </w:r>
          </w:p>
        </w:tc>
        <w:tc>
          <w:tcPr>
            <w:tcW w:w="1369" w:type="dxa"/>
            <w:tcBorders>
              <w:top w:val="single" w:color="auto" w:sz="6" w:space="0"/>
              <w:left w:val="single" w:color="auto" w:sz="6" w:space="0"/>
              <w:bottom w:val="single" w:color="auto" w:sz="4" w:space="0"/>
              <w:right w:val="single" w:color="auto" w:sz="4" w:space="0"/>
            </w:tcBorders>
            <w:vAlign w:val="center"/>
          </w:tcPr>
          <w:p w14:paraId="492486B1">
            <w:pPr>
              <w:widowControl/>
              <w:spacing w:line="240" w:lineRule="atLeast"/>
              <w:jc w:val="left"/>
              <w:rPr>
                <w:rFonts w:hint="eastAsia" w:ascii="宋体" w:hAnsi="宋体" w:cs="宋体"/>
                <w:kern w:val="0"/>
                <w:szCs w:val="21"/>
              </w:rPr>
            </w:pPr>
            <w:r>
              <w:rPr>
                <w:rFonts w:hint="eastAsia" w:ascii="宋体" w:hAnsi="宋体" w:cs="宋体"/>
                <w:kern w:val="0"/>
                <w:szCs w:val="21"/>
              </w:rPr>
              <w:t>偏离情况</w:t>
            </w:r>
          </w:p>
        </w:tc>
      </w:tr>
      <w:tr w14:paraId="012B55DE">
        <w:tblPrEx>
          <w:tblCellMar>
            <w:top w:w="0" w:type="dxa"/>
            <w:left w:w="108" w:type="dxa"/>
            <w:bottom w:w="0" w:type="dxa"/>
            <w:right w:w="108" w:type="dxa"/>
          </w:tblCellMar>
        </w:tblPrEx>
        <w:trPr>
          <w:trHeight w:val="411" w:hRule="atLeast"/>
        </w:trPr>
        <w:tc>
          <w:tcPr>
            <w:tcW w:w="1168" w:type="dxa"/>
            <w:vMerge w:val="restart"/>
            <w:tcBorders>
              <w:top w:val="single" w:color="auto" w:sz="6" w:space="0"/>
              <w:left w:val="single" w:color="auto" w:sz="4" w:space="0"/>
              <w:right w:val="single" w:color="auto" w:sz="4" w:space="0"/>
            </w:tcBorders>
            <w:shd w:val="clear" w:color="auto" w:fill="auto"/>
            <w:vAlign w:val="center"/>
          </w:tcPr>
          <w:p w14:paraId="65ED7EAA">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2"/>
              </w:rPr>
              <w:t>氦气硬盘</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top"/>
          </w:tcPr>
          <w:p w14:paraId="655900CE">
            <w:pPr>
              <w:widowControl/>
              <w:shd w:val="clear" w:color="auto" w:fill="FFFFFF"/>
              <w:spacing w:line="360" w:lineRule="auto"/>
              <w:jc w:val="left"/>
              <w:rPr>
                <w:rFonts w:hint="eastAsia" w:ascii="宋体" w:hAnsi="宋体" w:eastAsiaTheme="minorEastAsia" w:cstheme="minorBidi"/>
                <w:color w:val="000000"/>
                <w:kern w:val="2"/>
                <w:sz w:val="21"/>
                <w:szCs w:val="21"/>
                <w:lang w:val="en-US" w:eastAsia="zh-CN" w:bidi="ar-SA"/>
              </w:rPr>
            </w:pPr>
            <w:r>
              <w:rPr>
                <w:rFonts w:hint="eastAsia" w:ascii="宋体" w:hAnsi="宋体" w:cs="宋体"/>
                <w:color w:val="333333"/>
                <w:kern w:val="0"/>
                <w:sz w:val="24"/>
                <w:szCs w:val="24"/>
                <w:lang w:val="en-US" w:eastAsia="zh-CN"/>
              </w:rPr>
              <w:t>1.1 容量≥20TB</w:t>
            </w:r>
          </w:p>
        </w:tc>
        <w:tc>
          <w:tcPr>
            <w:tcW w:w="3000" w:type="dxa"/>
            <w:tcBorders>
              <w:top w:val="single" w:color="auto" w:sz="4" w:space="0"/>
              <w:left w:val="single" w:color="auto" w:sz="4" w:space="0"/>
              <w:bottom w:val="single" w:color="auto" w:sz="4" w:space="0"/>
              <w:right w:val="single" w:color="auto" w:sz="4" w:space="0"/>
            </w:tcBorders>
          </w:tcPr>
          <w:p w14:paraId="0352E811">
            <w:pPr>
              <w:widowControl/>
              <w:spacing w:line="240" w:lineRule="atLeast"/>
              <w:jc w:val="left"/>
              <w:rPr>
                <w:rFonts w:hint="eastAsia" w:ascii="宋体" w:hAnsi="宋体" w:cs="宋体"/>
                <w:b/>
                <w:bCs/>
                <w:kern w:val="0"/>
                <w:szCs w:val="21"/>
              </w:rPr>
            </w:pPr>
          </w:p>
        </w:tc>
        <w:tc>
          <w:tcPr>
            <w:tcW w:w="1369" w:type="dxa"/>
            <w:tcBorders>
              <w:top w:val="single" w:color="auto" w:sz="4" w:space="0"/>
              <w:left w:val="single" w:color="auto" w:sz="4" w:space="0"/>
              <w:bottom w:val="single" w:color="auto" w:sz="4" w:space="0"/>
              <w:right w:val="single" w:color="auto" w:sz="4" w:space="0"/>
            </w:tcBorders>
          </w:tcPr>
          <w:p w14:paraId="63212582">
            <w:pPr>
              <w:widowControl/>
              <w:spacing w:line="240" w:lineRule="atLeast"/>
              <w:jc w:val="left"/>
              <w:rPr>
                <w:rFonts w:hint="eastAsia" w:ascii="宋体" w:hAnsi="宋体" w:cs="宋体"/>
                <w:b/>
                <w:bCs/>
                <w:kern w:val="0"/>
                <w:szCs w:val="21"/>
              </w:rPr>
            </w:pPr>
          </w:p>
        </w:tc>
        <w:tc>
          <w:tcPr>
            <w:tcW w:w="3603" w:type="dxa"/>
            <w:tcBorders>
              <w:top w:val="nil"/>
              <w:left w:val="single" w:color="auto" w:sz="4" w:space="0"/>
              <w:bottom w:val="nil"/>
              <w:right w:val="nil"/>
            </w:tcBorders>
            <w:vAlign w:val="center"/>
          </w:tcPr>
          <w:p w14:paraId="0E047800">
            <w:pPr>
              <w:widowControl/>
              <w:jc w:val="left"/>
            </w:pPr>
          </w:p>
        </w:tc>
        <w:tc>
          <w:tcPr>
            <w:tcW w:w="3628" w:type="dxa"/>
            <w:tcBorders>
              <w:left w:val="nil"/>
            </w:tcBorders>
            <w:vAlign w:val="center"/>
          </w:tcPr>
          <w:p w14:paraId="5C7C4AF3">
            <w:pPr>
              <w:widowControl/>
              <w:jc w:val="left"/>
            </w:pPr>
          </w:p>
        </w:tc>
      </w:tr>
      <w:tr w14:paraId="06F0127A">
        <w:tblPrEx>
          <w:tblCellMar>
            <w:top w:w="0" w:type="dxa"/>
            <w:left w:w="108" w:type="dxa"/>
            <w:bottom w:w="0" w:type="dxa"/>
            <w:right w:w="108" w:type="dxa"/>
          </w:tblCellMar>
        </w:tblPrEx>
        <w:trPr>
          <w:gridAfter w:val="2"/>
          <w:wAfter w:w="7231" w:type="dxa"/>
          <w:trHeight w:val="285" w:hRule="atLeast"/>
        </w:trPr>
        <w:tc>
          <w:tcPr>
            <w:tcW w:w="1168" w:type="dxa"/>
            <w:vMerge w:val="continue"/>
            <w:tcBorders>
              <w:left w:val="single" w:color="auto" w:sz="4" w:space="0"/>
              <w:right w:val="single" w:color="auto" w:sz="4" w:space="0"/>
            </w:tcBorders>
            <w:shd w:val="clear" w:color="auto" w:fill="auto"/>
            <w:vAlign w:val="center"/>
          </w:tcPr>
          <w:p w14:paraId="0EFC89D5">
            <w:pPr>
              <w:widowControl/>
              <w:jc w:val="center"/>
              <w:rPr>
                <w:rFonts w:hint="eastAsia" w:ascii="宋体" w:hAnsi="宋体" w:cs="宋体" w:eastAsiaTheme="minorEastAsia"/>
                <w:color w:val="000000"/>
                <w:kern w:val="0"/>
                <w:sz w:val="21"/>
                <w:szCs w:val="21"/>
                <w:lang w:val="en-US" w:eastAsia="zh-CN" w:bidi="ar-SA"/>
              </w:rPr>
            </w:pPr>
          </w:p>
        </w:tc>
        <w:tc>
          <w:tcPr>
            <w:tcW w:w="3356" w:type="dxa"/>
            <w:tcBorders>
              <w:top w:val="single" w:color="auto" w:sz="4" w:space="0"/>
              <w:left w:val="single" w:color="auto" w:sz="6" w:space="0"/>
              <w:bottom w:val="single" w:color="auto" w:sz="6" w:space="0"/>
              <w:right w:val="single" w:color="auto" w:sz="4" w:space="0"/>
            </w:tcBorders>
            <w:shd w:val="clear" w:color="auto" w:fill="auto"/>
            <w:vAlign w:val="top"/>
          </w:tcPr>
          <w:p w14:paraId="77CF43B2">
            <w:pPr>
              <w:widowControl/>
              <w:shd w:val="clear" w:color="auto" w:fill="FFFFFF"/>
              <w:spacing w:line="360" w:lineRule="auto"/>
              <w:jc w:val="left"/>
              <w:rPr>
                <w:rFonts w:hint="eastAsia" w:ascii="宋体" w:hAnsi="宋体" w:eastAsiaTheme="minorEastAsia" w:cstheme="minorBidi"/>
                <w:color w:val="000000"/>
                <w:kern w:val="2"/>
                <w:sz w:val="21"/>
                <w:szCs w:val="21"/>
                <w:lang w:val="en-US" w:eastAsia="zh-CN" w:bidi="ar-SA"/>
              </w:rPr>
            </w:pPr>
            <w:r>
              <w:rPr>
                <w:rFonts w:hint="eastAsia" w:ascii="宋体" w:hAnsi="宋体" w:cs="宋体"/>
                <w:color w:val="333333"/>
                <w:kern w:val="0"/>
                <w:sz w:val="24"/>
                <w:szCs w:val="24"/>
                <w:lang w:val="en-US" w:eastAsia="zh-CN"/>
              </w:rPr>
              <w:t>1.2 接口类型：SAS</w:t>
            </w:r>
          </w:p>
        </w:tc>
        <w:tc>
          <w:tcPr>
            <w:tcW w:w="3000" w:type="dxa"/>
            <w:tcBorders>
              <w:top w:val="single" w:color="auto" w:sz="4" w:space="0"/>
              <w:left w:val="single" w:color="auto" w:sz="6" w:space="0"/>
              <w:bottom w:val="single" w:color="auto" w:sz="6" w:space="0"/>
              <w:right w:val="single" w:color="auto" w:sz="4" w:space="0"/>
            </w:tcBorders>
          </w:tcPr>
          <w:p w14:paraId="35E6BC1E">
            <w:pPr>
              <w:widowControl/>
              <w:spacing w:line="360" w:lineRule="auto"/>
              <w:jc w:val="left"/>
              <w:rPr>
                <w:rFonts w:hint="eastAsia" w:cs="宋体" w:asciiTheme="minorEastAsia" w:hAnsiTheme="minorEastAsia"/>
                <w:color w:val="000000"/>
                <w:kern w:val="0"/>
                <w:szCs w:val="21"/>
              </w:rPr>
            </w:pPr>
          </w:p>
        </w:tc>
        <w:tc>
          <w:tcPr>
            <w:tcW w:w="1369" w:type="dxa"/>
            <w:tcBorders>
              <w:top w:val="single" w:color="auto" w:sz="4" w:space="0"/>
              <w:left w:val="single" w:color="auto" w:sz="6" w:space="0"/>
              <w:bottom w:val="single" w:color="auto" w:sz="6" w:space="0"/>
              <w:right w:val="single" w:color="auto" w:sz="4" w:space="0"/>
            </w:tcBorders>
          </w:tcPr>
          <w:p w14:paraId="0940685B">
            <w:pPr>
              <w:widowControl/>
              <w:spacing w:line="360" w:lineRule="auto"/>
              <w:jc w:val="left"/>
              <w:rPr>
                <w:rFonts w:hint="eastAsia" w:cs="宋体" w:asciiTheme="minorEastAsia" w:hAnsiTheme="minorEastAsia"/>
                <w:color w:val="000000"/>
                <w:kern w:val="0"/>
                <w:szCs w:val="21"/>
              </w:rPr>
            </w:pPr>
          </w:p>
        </w:tc>
      </w:tr>
      <w:tr w14:paraId="42E39F9B">
        <w:tblPrEx>
          <w:tblCellMar>
            <w:top w:w="0" w:type="dxa"/>
            <w:left w:w="108" w:type="dxa"/>
            <w:bottom w:w="0" w:type="dxa"/>
            <w:right w:w="108" w:type="dxa"/>
          </w:tblCellMar>
        </w:tblPrEx>
        <w:trPr>
          <w:gridAfter w:val="2"/>
          <w:wAfter w:w="7231" w:type="dxa"/>
          <w:trHeight w:val="285" w:hRule="atLeast"/>
        </w:trPr>
        <w:tc>
          <w:tcPr>
            <w:tcW w:w="1168" w:type="dxa"/>
            <w:vMerge w:val="continue"/>
            <w:tcBorders>
              <w:left w:val="single" w:color="auto" w:sz="4" w:space="0"/>
              <w:right w:val="single" w:color="auto" w:sz="4" w:space="0"/>
            </w:tcBorders>
            <w:shd w:val="clear" w:color="auto" w:fill="auto"/>
            <w:vAlign w:val="center"/>
          </w:tcPr>
          <w:p w14:paraId="735313D3">
            <w:pPr>
              <w:widowControl/>
              <w:jc w:val="center"/>
              <w:rPr>
                <w:rFonts w:hint="eastAsia" w:ascii="宋体" w:hAnsi="宋体" w:cs="宋体" w:eastAsiaTheme="minorEastAsia"/>
                <w:color w:val="000000"/>
                <w:kern w:val="0"/>
                <w:sz w:val="21"/>
                <w:szCs w:val="21"/>
                <w:lang w:val="en-US" w:eastAsia="zh-CN" w:bidi="ar-SA"/>
              </w:rPr>
            </w:pPr>
          </w:p>
        </w:tc>
        <w:tc>
          <w:tcPr>
            <w:tcW w:w="3356" w:type="dxa"/>
            <w:tcBorders>
              <w:top w:val="single" w:color="auto" w:sz="6" w:space="0"/>
              <w:left w:val="single" w:color="auto" w:sz="6" w:space="0"/>
              <w:bottom w:val="single" w:color="auto" w:sz="6" w:space="0"/>
              <w:right w:val="single" w:color="auto" w:sz="4" w:space="0"/>
            </w:tcBorders>
            <w:shd w:val="clear" w:color="auto" w:fill="auto"/>
            <w:vAlign w:val="top"/>
          </w:tcPr>
          <w:p w14:paraId="69518312">
            <w:pPr>
              <w:keepNext w:val="0"/>
              <w:keepLines w:val="0"/>
              <w:widowControl/>
              <w:suppressLineNumbers w:val="0"/>
              <w:jc w:val="left"/>
              <w:rPr>
                <w:rFonts w:hint="eastAsia" w:ascii="宋体" w:hAnsi="宋体" w:cs="宋体" w:eastAsiaTheme="minorEastAsia"/>
                <w:color w:val="000000"/>
                <w:kern w:val="0"/>
                <w:sz w:val="21"/>
                <w:szCs w:val="21"/>
                <w:lang w:val="en-US" w:eastAsia="zh-CN" w:bidi="ar-SA"/>
              </w:rPr>
            </w:pPr>
            <w:r>
              <w:rPr>
                <w:rFonts w:hint="eastAsia" w:ascii="宋体" w:hAnsi="宋体" w:cs="宋体"/>
                <w:color w:val="333333"/>
                <w:kern w:val="0"/>
                <w:sz w:val="24"/>
                <w:szCs w:val="24"/>
                <w:highlight w:val="none"/>
                <w:lang w:val="en-US" w:eastAsia="zh-CN"/>
              </w:rPr>
              <w:t>1.3 硬盘类别：企业级硬盘</w:t>
            </w:r>
          </w:p>
        </w:tc>
        <w:tc>
          <w:tcPr>
            <w:tcW w:w="3000" w:type="dxa"/>
            <w:tcBorders>
              <w:top w:val="single" w:color="auto" w:sz="6" w:space="0"/>
              <w:left w:val="single" w:color="auto" w:sz="6" w:space="0"/>
              <w:bottom w:val="single" w:color="auto" w:sz="6" w:space="0"/>
              <w:right w:val="single" w:color="auto" w:sz="4" w:space="0"/>
            </w:tcBorders>
          </w:tcPr>
          <w:p w14:paraId="0B505E5C">
            <w:pPr>
              <w:widowControl/>
              <w:spacing w:line="360" w:lineRule="auto"/>
              <w:jc w:val="left"/>
              <w:rPr>
                <w:rFonts w:hint="eastAsia" w:cs="宋体" w:asciiTheme="minorEastAsia" w:hAnsiTheme="minorEastAsia"/>
                <w:color w:val="000000"/>
                <w:kern w:val="0"/>
                <w:szCs w:val="21"/>
              </w:rPr>
            </w:pPr>
          </w:p>
        </w:tc>
        <w:tc>
          <w:tcPr>
            <w:tcW w:w="1369" w:type="dxa"/>
            <w:tcBorders>
              <w:top w:val="single" w:color="auto" w:sz="6" w:space="0"/>
              <w:left w:val="single" w:color="auto" w:sz="6" w:space="0"/>
              <w:bottom w:val="single" w:color="auto" w:sz="6" w:space="0"/>
              <w:right w:val="single" w:color="auto" w:sz="4" w:space="0"/>
            </w:tcBorders>
          </w:tcPr>
          <w:p w14:paraId="552C8747">
            <w:pPr>
              <w:widowControl/>
              <w:spacing w:line="360" w:lineRule="auto"/>
              <w:jc w:val="left"/>
              <w:rPr>
                <w:rFonts w:hint="eastAsia" w:cs="宋体" w:asciiTheme="minorEastAsia" w:hAnsiTheme="minorEastAsia"/>
                <w:color w:val="000000"/>
                <w:kern w:val="0"/>
                <w:szCs w:val="21"/>
              </w:rPr>
            </w:pPr>
          </w:p>
        </w:tc>
      </w:tr>
      <w:tr w14:paraId="2BA63619">
        <w:tblPrEx>
          <w:tblCellMar>
            <w:top w:w="0" w:type="dxa"/>
            <w:left w:w="108" w:type="dxa"/>
            <w:bottom w:w="0" w:type="dxa"/>
            <w:right w:w="108" w:type="dxa"/>
          </w:tblCellMar>
        </w:tblPrEx>
        <w:trPr>
          <w:gridAfter w:val="2"/>
          <w:wAfter w:w="7231" w:type="dxa"/>
          <w:trHeight w:val="285" w:hRule="atLeast"/>
        </w:trPr>
        <w:tc>
          <w:tcPr>
            <w:tcW w:w="1168" w:type="dxa"/>
            <w:vMerge w:val="continue"/>
            <w:tcBorders>
              <w:left w:val="single" w:color="auto" w:sz="4" w:space="0"/>
              <w:right w:val="single" w:color="auto" w:sz="4" w:space="0"/>
            </w:tcBorders>
            <w:shd w:val="clear" w:color="auto" w:fill="auto"/>
            <w:vAlign w:val="center"/>
          </w:tcPr>
          <w:p w14:paraId="7B56B882">
            <w:pPr>
              <w:widowControl/>
              <w:jc w:val="center"/>
              <w:rPr>
                <w:rFonts w:hint="eastAsia" w:ascii="宋体" w:hAnsi="宋体" w:cs="宋体" w:eastAsiaTheme="minorEastAsia"/>
                <w:color w:val="000000"/>
                <w:kern w:val="0"/>
                <w:sz w:val="21"/>
                <w:szCs w:val="21"/>
                <w:lang w:val="en-US" w:eastAsia="zh-CN" w:bidi="ar-SA"/>
              </w:rPr>
            </w:pPr>
          </w:p>
        </w:tc>
        <w:tc>
          <w:tcPr>
            <w:tcW w:w="3356" w:type="dxa"/>
            <w:tcBorders>
              <w:top w:val="single" w:color="auto" w:sz="6" w:space="0"/>
              <w:left w:val="single" w:color="auto" w:sz="6" w:space="0"/>
              <w:bottom w:val="single" w:color="auto" w:sz="6" w:space="0"/>
              <w:right w:val="single" w:color="auto" w:sz="4" w:space="0"/>
            </w:tcBorders>
            <w:shd w:val="clear" w:color="auto" w:fill="auto"/>
            <w:vAlign w:val="top"/>
          </w:tcPr>
          <w:p w14:paraId="6ABDCC78">
            <w:pPr>
              <w:widowControl/>
              <w:shd w:val="clear" w:color="auto" w:fill="FFFFFF"/>
              <w:spacing w:line="360" w:lineRule="auto"/>
              <w:jc w:val="left"/>
              <w:rPr>
                <w:rFonts w:hint="eastAsia" w:ascii="宋体" w:hAnsi="宋体" w:cs="宋体" w:eastAsiaTheme="minorEastAsia"/>
                <w:color w:val="000000"/>
                <w:kern w:val="0"/>
                <w:sz w:val="21"/>
                <w:szCs w:val="21"/>
                <w:lang w:val="en-US" w:eastAsia="zh-CN" w:bidi="ar-SA"/>
              </w:rPr>
            </w:pPr>
            <w:r>
              <w:rPr>
                <w:rFonts w:hint="eastAsia" w:ascii="宋体" w:hAnsi="宋体" w:cs="宋体"/>
                <w:color w:val="333333"/>
                <w:kern w:val="0"/>
                <w:sz w:val="24"/>
                <w:szCs w:val="24"/>
                <w:lang w:val="en-US" w:eastAsia="zh-CN"/>
              </w:rPr>
              <w:t>1.4 外形规格:≥3.5英寸</w:t>
            </w:r>
          </w:p>
        </w:tc>
        <w:tc>
          <w:tcPr>
            <w:tcW w:w="3000" w:type="dxa"/>
            <w:tcBorders>
              <w:top w:val="single" w:color="auto" w:sz="6" w:space="0"/>
              <w:left w:val="single" w:color="auto" w:sz="6" w:space="0"/>
              <w:bottom w:val="single" w:color="auto" w:sz="6" w:space="0"/>
              <w:right w:val="single" w:color="auto" w:sz="4" w:space="0"/>
            </w:tcBorders>
          </w:tcPr>
          <w:p w14:paraId="75A84CEC">
            <w:pPr>
              <w:widowControl/>
              <w:spacing w:line="360" w:lineRule="auto"/>
              <w:jc w:val="left"/>
              <w:rPr>
                <w:rFonts w:hint="eastAsia" w:cs="宋体" w:asciiTheme="minorEastAsia" w:hAnsiTheme="minorEastAsia"/>
                <w:color w:val="000000"/>
                <w:kern w:val="0"/>
                <w:szCs w:val="21"/>
              </w:rPr>
            </w:pPr>
          </w:p>
        </w:tc>
        <w:tc>
          <w:tcPr>
            <w:tcW w:w="1369" w:type="dxa"/>
            <w:tcBorders>
              <w:top w:val="single" w:color="auto" w:sz="6" w:space="0"/>
              <w:left w:val="single" w:color="auto" w:sz="6" w:space="0"/>
              <w:bottom w:val="single" w:color="auto" w:sz="6" w:space="0"/>
              <w:right w:val="single" w:color="auto" w:sz="4" w:space="0"/>
            </w:tcBorders>
          </w:tcPr>
          <w:p w14:paraId="48F14FE8">
            <w:pPr>
              <w:widowControl/>
              <w:spacing w:line="360" w:lineRule="auto"/>
              <w:jc w:val="left"/>
              <w:rPr>
                <w:rFonts w:hint="eastAsia" w:cs="宋体" w:asciiTheme="minorEastAsia" w:hAnsiTheme="minorEastAsia"/>
                <w:color w:val="000000"/>
                <w:kern w:val="0"/>
                <w:szCs w:val="21"/>
              </w:rPr>
            </w:pPr>
          </w:p>
        </w:tc>
      </w:tr>
      <w:tr w14:paraId="638C99EA">
        <w:tblPrEx>
          <w:tblCellMar>
            <w:top w:w="0" w:type="dxa"/>
            <w:left w:w="108" w:type="dxa"/>
            <w:bottom w:w="0" w:type="dxa"/>
            <w:right w:w="108" w:type="dxa"/>
          </w:tblCellMar>
        </w:tblPrEx>
        <w:trPr>
          <w:gridAfter w:val="2"/>
          <w:wAfter w:w="7231" w:type="dxa"/>
          <w:trHeight w:val="285" w:hRule="atLeast"/>
        </w:trPr>
        <w:tc>
          <w:tcPr>
            <w:tcW w:w="1168" w:type="dxa"/>
            <w:vMerge w:val="continue"/>
            <w:tcBorders>
              <w:left w:val="single" w:color="auto" w:sz="4" w:space="0"/>
              <w:right w:val="single" w:color="auto" w:sz="4" w:space="0"/>
            </w:tcBorders>
            <w:shd w:val="clear" w:color="auto" w:fill="auto"/>
            <w:vAlign w:val="center"/>
          </w:tcPr>
          <w:p w14:paraId="1CB9135F">
            <w:pPr>
              <w:widowControl/>
              <w:jc w:val="center"/>
              <w:rPr>
                <w:rFonts w:hint="eastAsia" w:ascii="宋体" w:hAnsi="宋体" w:cs="宋体" w:eastAsiaTheme="minorEastAsia"/>
                <w:color w:val="000000"/>
                <w:kern w:val="0"/>
                <w:sz w:val="21"/>
                <w:szCs w:val="21"/>
                <w:lang w:val="en-US" w:eastAsia="zh-CN" w:bidi="ar-SA"/>
              </w:rPr>
            </w:pPr>
          </w:p>
        </w:tc>
        <w:tc>
          <w:tcPr>
            <w:tcW w:w="3356" w:type="dxa"/>
            <w:tcBorders>
              <w:top w:val="single" w:color="auto" w:sz="6" w:space="0"/>
              <w:left w:val="single" w:color="auto" w:sz="6" w:space="0"/>
              <w:bottom w:val="single" w:color="auto" w:sz="6" w:space="0"/>
              <w:right w:val="single" w:color="auto" w:sz="4" w:space="0"/>
            </w:tcBorders>
            <w:shd w:val="clear" w:color="auto" w:fill="auto"/>
            <w:vAlign w:val="top"/>
          </w:tcPr>
          <w:p w14:paraId="74EB517B">
            <w:pPr>
              <w:widowControl/>
              <w:shd w:val="clear" w:color="auto" w:fill="FFFFFF"/>
              <w:spacing w:line="360" w:lineRule="auto"/>
              <w:jc w:val="left"/>
              <w:rPr>
                <w:rFonts w:hint="eastAsia" w:ascii="宋体" w:hAnsi="宋体" w:cs="宋体" w:eastAsiaTheme="minorEastAsia"/>
                <w:color w:val="000000"/>
                <w:kern w:val="0"/>
                <w:sz w:val="21"/>
                <w:szCs w:val="21"/>
                <w:lang w:val="en-US" w:eastAsia="zh-CN" w:bidi="ar-SA"/>
              </w:rPr>
            </w:pPr>
            <w:r>
              <w:rPr>
                <w:rFonts w:hint="eastAsia" w:ascii="宋体" w:hAnsi="宋体" w:cs="宋体"/>
                <w:color w:val="333333"/>
                <w:kern w:val="0"/>
                <w:sz w:val="24"/>
                <w:szCs w:val="24"/>
                <w:lang w:val="en-US" w:eastAsia="zh-CN"/>
              </w:rPr>
              <w:t>1.5 数据缓存≥512MB</w:t>
            </w:r>
          </w:p>
        </w:tc>
        <w:tc>
          <w:tcPr>
            <w:tcW w:w="3000" w:type="dxa"/>
            <w:tcBorders>
              <w:top w:val="single" w:color="auto" w:sz="6" w:space="0"/>
              <w:left w:val="single" w:color="auto" w:sz="6" w:space="0"/>
              <w:bottom w:val="single" w:color="auto" w:sz="6" w:space="0"/>
              <w:right w:val="single" w:color="auto" w:sz="4" w:space="0"/>
            </w:tcBorders>
          </w:tcPr>
          <w:p w14:paraId="32B8D8B1">
            <w:pPr>
              <w:widowControl/>
              <w:spacing w:line="360" w:lineRule="auto"/>
              <w:jc w:val="left"/>
              <w:rPr>
                <w:rFonts w:hint="eastAsia" w:cs="宋体" w:asciiTheme="minorEastAsia" w:hAnsiTheme="minorEastAsia"/>
                <w:color w:val="000000"/>
                <w:kern w:val="0"/>
                <w:szCs w:val="21"/>
              </w:rPr>
            </w:pPr>
          </w:p>
        </w:tc>
        <w:tc>
          <w:tcPr>
            <w:tcW w:w="1369" w:type="dxa"/>
            <w:tcBorders>
              <w:top w:val="single" w:color="auto" w:sz="6" w:space="0"/>
              <w:left w:val="single" w:color="auto" w:sz="6" w:space="0"/>
              <w:bottom w:val="single" w:color="auto" w:sz="6" w:space="0"/>
              <w:right w:val="single" w:color="auto" w:sz="4" w:space="0"/>
            </w:tcBorders>
          </w:tcPr>
          <w:p w14:paraId="0328E2FB">
            <w:pPr>
              <w:widowControl/>
              <w:spacing w:line="360" w:lineRule="auto"/>
              <w:jc w:val="left"/>
              <w:rPr>
                <w:rFonts w:hint="eastAsia" w:cs="宋体" w:asciiTheme="minorEastAsia" w:hAnsiTheme="minorEastAsia"/>
                <w:color w:val="000000"/>
                <w:kern w:val="0"/>
                <w:szCs w:val="21"/>
              </w:rPr>
            </w:pPr>
          </w:p>
        </w:tc>
      </w:tr>
      <w:tr w14:paraId="6E9F9987">
        <w:tblPrEx>
          <w:tblCellMar>
            <w:top w:w="0" w:type="dxa"/>
            <w:left w:w="108" w:type="dxa"/>
            <w:bottom w:w="0" w:type="dxa"/>
            <w:right w:w="108" w:type="dxa"/>
          </w:tblCellMar>
        </w:tblPrEx>
        <w:trPr>
          <w:gridAfter w:val="2"/>
          <w:wAfter w:w="7231" w:type="dxa"/>
          <w:trHeight w:val="285" w:hRule="atLeast"/>
        </w:trPr>
        <w:tc>
          <w:tcPr>
            <w:tcW w:w="1168" w:type="dxa"/>
            <w:vMerge w:val="continue"/>
            <w:tcBorders>
              <w:left w:val="single" w:color="auto" w:sz="4" w:space="0"/>
              <w:right w:val="single" w:color="auto" w:sz="4" w:space="0"/>
            </w:tcBorders>
            <w:shd w:val="clear" w:color="auto" w:fill="auto"/>
            <w:vAlign w:val="center"/>
          </w:tcPr>
          <w:p w14:paraId="6C284DFC">
            <w:pPr>
              <w:widowControl/>
              <w:jc w:val="center"/>
              <w:rPr>
                <w:rFonts w:hint="eastAsia" w:ascii="宋体" w:hAnsi="宋体" w:cs="宋体" w:eastAsiaTheme="minorEastAsia"/>
                <w:color w:val="000000"/>
                <w:kern w:val="0"/>
                <w:sz w:val="21"/>
                <w:szCs w:val="21"/>
                <w:lang w:val="en-US" w:eastAsia="zh-CN" w:bidi="ar-SA"/>
              </w:rPr>
            </w:pPr>
          </w:p>
        </w:tc>
        <w:tc>
          <w:tcPr>
            <w:tcW w:w="3356" w:type="dxa"/>
            <w:tcBorders>
              <w:top w:val="single" w:color="auto" w:sz="6" w:space="0"/>
              <w:left w:val="single" w:color="auto" w:sz="6" w:space="0"/>
              <w:bottom w:val="single" w:color="auto" w:sz="6" w:space="0"/>
              <w:right w:val="single" w:color="auto" w:sz="4" w:space="0"/>
            </w:tcBorders>
            <w:shd w:val="clear" w:color="auto" w:fill="auto"/>
            <w:vAlign w:val="top"/>
          </w:tcPr>
          <w:p w14:paraId="1A67EA5F">
            <w:pPr>
              <w:widowControl/>
              <w:shd w:val="clear" w:color="auto" w:fill="FFFFFF"/>
              <w:spacing w:line="360" w:lineRule="auto"/>
              <w:jc w:val="left"/>
              <w:rPr>
                <w:rFonts w:hint="eastAsia" w:ascii="宋体" w:hAnsi="宋体" w:cs="宋体" w:eastAsiaTheme="minorEastAsia"/>
                <w:color w:val="000000"/>
                <w:kern w:val="0"/>
                <w:sz w:val="21"/>
                <w:szCs w:val="21"/>
                <w:lang w:val="en-US" w:eastAsia="zh-CN" w:bidi="ar-SA"/>
              </w:rPr>
            </w:pPr>
            <w:r>
              <w:rPr>
                <w:rFonts w:hint="eastAsia" w:ascii="宋体" w:hAnsi="宋体" w:cs="宋体"/>
                <w:color w:val="333333"/>
                <w:kern w:val="0"/>
                <w:sz w:val="24"/>
                <w:szCs w:val="24"/>
                <w:lang w:val="en-US" w:eastAsia="zh-CN"/>
              </w:rPr>
              <w:t>1.6 转速等级 ≥7200RPM</w:t>
            </w:r>
          </w:p>
        </w:tc>
        <w:tc>
          <w:tcPr>
            <w:tcW w:w="3000" w:type="dxa"/>
            <w:tcBorders>
              <w:top w:val="single" w:color="auto" w:sz="6" w:space="0"/>
              <w:left w:val="single" w:color="auto" w:sz="6" w:space="0"/>
              <w:bottom w:val="single" w:color="auto" w:sz="6" w:space="0"/>
              <w:right w:val="single" w:color="auto" w:sz="4" w:space="0"/>
            </w:tcBorders>
          </w:tcPr>
          <w:p w14:paraId="0062DD8B">
            <w:pPr>
              <w:widowControl/>
              <w:spacing w:line="360" w:lineRule="auto"/>
              <w:jc w:val="left"/>
              <w:rPr>
                <w:rFonts w:hint="eastAsia" w:cs="宋体" w:asciiTheme="minorEastAsia" w:hAnsiTheme="minorEastAsia"/>
                <w:color w:val="000000"/>
                <w:kern w:val="0"/>
                <w:szCs w:val="21"/>
              </w:rPr>
            </w:pPr>
          </w:p>
        </w:tc>
        <w:tc>
          <w:tcPr>
            <w:tcW w:w="1369" w:type="dxa"/>
            <w:tcBorders>
              <w:top w:val="single" w:color="auto" w:sz="6" w:space="0"/>
              <w:left w:val="single" w:color="auto" w:sz="6" w:space="0"/>
              <w:bottom w:val="single" w:color="auto" w:sz="6" w:space="0"/>
              <w:right w:val="single" w:color="auto" w:sz="4" w:space="0"/>
            </w:tcBorders>
          </w:tcPr>
          <w:p w14:paraId="6144B195">
            <w:pPr>
              <w:widowControl/>
              <w:spacing w:line="360" w:lineRule="auto"/>
              <w:jc w:val="left"/>
              <w:rPr>
                <w:rFonts w:hint="eastAsia" w:cs="宋体" w:asciiTheme="minorEastAsia" w:hAnsiTheme="minorEastAsia"/>
                <w:color w:val="000000"/>
                <w:kern w:val="0"/>
                <w:szCs w:val="21"/>
              </w:rPr>
            </w:pPr>
          </w:p>
        </w:tc>
      </w:tr>
      <w:tr w14:paraId="7F6AD339">
        <w:tblPrEx>
          <w:tblCellMar>
            <w:top w:w="0" w:type="dxa"/>
            <w:left w:w="108" w:type="dxa"/>
            <w:bottom w:w="0" w:type="dxa"/>
            <w:right w:w="108" w:type="dxa"/>
          </w:tblCellMar>
        </w:tblPrEx>
        <w:trPr>
          <w:gridAfter w:val="2"/>
          <w:wAfter w:w="7231" w:type="dxa"/>
          <w:trHeight w:val="285" w:hRule="atLeast"/>
        </w:trPr>
        <w:tc>
          <w:tcPr>
            <w:tcW w:w="1168" w:type="dxa"/>
            <w:vMerge w:val="continue"/>
            <w:tcBorders>
              <w:left w:val="single" w:color="auto" w:sz="4" w:space="0"/>
              <w:right w:val="single" w:color="auto" w:sz="4" w:space="0"/>
            </w:tcBorders>
            <w:shd w:val="clear" w:color="auto" w:fill="auto"/>
            <w:vAlign w:val="center"/>
          </w:tcPr>
          <w:p w14:paraId="735D10EB">
            <w:pPr>
              <w:widowControl/>
              <w:jc w:val="center"/>
              <w:rPr>
                <w:rFonts w:hint="eastAsia" w:ascii="宋体" w:hAnsi="宋体" w:cs="宋体" w:eastAsiaTheme="minorEastAsia"/>
                <w:color w:val="000000"/>
                <w:kern w:val="0"/>
                <w:sz w:val="21"/>
                <w:szCs w:val="21"/>
                <w:lang w:val="en-US" w:eastAsia="zh-CN" w:bidi="ar-SA"/>
              </w:rPr>
            </w:pPr>
          </w:p>
        </w:tc>
        <w:tc>
          <w:tcPr>
            <w:tcW w:w="3356" w:type="dxa"/>
            <w:tcBorders>
              <w:top w:val="single" w:color="auto" w:sz="6" w:space="0"/>
              <w:left w:val="single" w:color="auto" w:sz="6" w:space="0"/>
              <w:bottom w:val="single" w:color="auto" w:sz="6" w:space="0"/>
              <w:right w:val="single" w:color="auto" w:sz="4" w:space="0"/>
            </w:tcBorders>
            <w:shd w:val="clear" w:color="auto" w:fill="auto"/>
            <w:vAlign w:val="top"/>
          </w:tcPr>
          <w:p w14:paraId="3AFB8340">
            <w:pPr>
              <w:widowControl/>
              <w:shd w:val="clear" w:color="auto" w:fill="FFFFFF"/>
              <w:spacing w:line="360" w:lineRule="auto"/>
              <w:jc w:val="left"/>
              <w:rPr>
                <w:rFonts w:hint="eastAsia" w:ascii="宋体" w:hAnsi="宋体" w:cs="宋体" w:eastAsiaTheme="minorEastAsia"/>
                <w:color w:val="000000"/>
                <w:kern w:val="0"/>
                <w:sz w:val="21"/>
                <w:szCs w:val="21"/>
                <w:lang w:val="en-US" w:eastAsia="zh-CN" w:bidi="ar-SA"/>
              </w:rPr>
            </w:pPr>
            <w:r>
              <w:rPr>
                <w:rFonts w:hint="eastAsia" w:ascii="宋体" w:hAnsi="宋体" w:cs="宋体"/>
                <w:color w:val="333333"/>
                <w:kern w:val="0"/>
                <w:sz w:val="24"/>
                <w:szCs w:val="24"/>
                <w:lang w:val="en-US" w:eastAsia="zh-CN"/>
              </w:rPr>
              <w:t>1.7 记录模式 ：CMR</w:t>
            </w:r>
          </w:p>
        </w:tc>
        <w:tc>
          <w:tcPr>
            <w:tcW w:w="3000" w:type="dxa"/>
            <w:tcBorders>
              <w:top w:val="single" w:color="auto" w:sz="6" w:space="0"/>
              <w:left w:val="single" w:color="auto" w:sz="6" w:space="0"/>
              <w:bottom w:val="single" w:color="auto" w:sz="6" w:space="0"/>
              <w:right w:val="single" w:color="auto" w:sz="4" w:space="0"/>
            </w:tcBorders>
          </w:tcPr>
          <w:p w14:paraId="76DEEB57">
            <w:pPr>
              <w:widowControl/>
              <w:spacing w:line="360" w:lineRule="auto"/>
              <w:jc w:val="left"/>
              <w:rPr>
                <w:rFonts w:hint="eastAsia" w:cs="宋体" w:asciiTheme="minorEastAsia" w:hAnsiTheme="minorEastAsia"/>
                <w:color w:val="000000"/>
                <w:kern w:val="0"/>
                <w:szCs w:val="21"/>
              </w:rPr>
            </w:pPr>
          </w:p>
        </w:tc>
        <w:tc>
          <w:tcPr>
            <w:tcW w:w="1369" w:type="dxa"/>
            <w:tcBorders>
              <w:top w:val="single" w:color="auto" w:sz="6" w:space="0"/>
              <w:left w:val="single" w:color="auto" w:sz="6" w:space="0"/>
              <w:bottom w:val="single" w:color="auto" w:sz="6" w:space="0"/>
              <w:right w:val="single" w:color="auto" w:sz="4" w:space="0"/>
            </w:tcBorders>
          </w:tcPr>
          <w:p w14:paraId="545EEDDF">
            <w:pPr>
              <w:widowControl/>
              <w:spacing w:line="360" w:lineRule="auto"/>
              <w:jc w:val="left"/>
              <w:rPr>
                <w:rFonts w:hint="eastAsia" w:cs="宋体" w:asciiTheme="minorEastAsia" w:hAnsiTheme="minorEastAsia"/>
                <w:color w:val="000000"/>
                <w:kern w:val="0"/>
                <w:szCs w:val="21"/>
              </w:rPr>
            </w:pPr>
          </w:p>
        </w:tc>
      </w:tr>
      <w:tr w14:paraId="2DDCDA66">
        <w:tblPrEx>
          <w:tblCellMar>
            <w:top w:w="0" w:type="dxa"/>
            <w:left w:w="108" w:type="dxa"/>
            <w:bottom w:w="0" w:type="dxa"/>
            <w:right w:w="108" w:type="dxa"/>
          </w:tblCellMar>
        </w:tblPrEx>
        <w:trPr>
          <w:gridAfter w:val="2"/>
          <w:wAfter w:w="7231" w:type="dxa"/>
          <w:trHeight w:val="285" w:hRule="atLeast"/>
        </w:trPr>
        <w:tc>
          <w:tcPr>
            <w:tcW w:w="1168" w:type="dxa"/>
            <w:vMerge w:val="continue"/>
            <w:tcBorders>
              <w:left w:val="single" w:color="auto" w:sz="4" w:space="0"/>
              <w:right w:val="single" w:color="auto" w:sz="4" w:space="0"/>
            </w:tcBorders>
            <w:shd w:val="clear" w:color="auto" w:fill="auto"/>
            <w:vAlign w:val="center"/>
          </w:tcPr>
          <w:p w14:paraId="70DCC3EB">
            <w:pPr>
              <w:widowControl/>
              <w:jc w:val="center"/>
              <w:rPr>
                <w:rFonts w:hint="eastAsia" w:ascii="宋体" w:hAnsi="宋体" w:cs="宋体" w:eastAsiaTheme="minorEastAsia"/>
                <w:color w:val="000000"/>
                <w:kern w:val="0"/>
                <w:sz w:val="21"/>
                <w:szCs w:val="21"/>
                <w:lang w:val="en-US" w:eastAsia="zh-CN" w:bidi="ar-SA"/>
              </w:rPr>
            </w:pPr>
          </w:p>
        </w:tc>
        <w:tc>
          <w:tcPr>
            <w:tcW w:w="3356" w:type="dxa"/>
            <w:tcBorders>
              <w:top w:val="single" w:color="auto" w:sz="6" w:space="0"/>
              <w:left w:val="single" w:color="auto" w:sz="6" w:space="0"/>
              <w:bottom w:val="single" w:color="auto" w:sz="6" w:space="0"/>
              <w:right w:val="single" w:color="auto" w:sz="4" w:space="0"/>
            </w:tcBorders>
            <w:shd w:val="clear" w:color="auto" w:fill="auto"/>
            <w:vAlign w:val="top"/>
          </w:tcPr>
          <w:p w14:paraId="69B906FA">
            <w:pPr>
              <w:keepNext w:val="0"/>
              <w:keepLines w:val="0"/>
              <w:widowControl/>
              <w:suppressLineNumbers w:val="0"/>
              <w:jc w:val="left"/>
              <w:rPr>
                <w:rFonts w:hint="eastAsia" w:ascii="宋体" w:hAnsi="宋体" w:cs="宋体" w:eastAsiaTheme="minorEastAsia"/>
                <w:color w:val="000000"/>
                <w:kern w:val="0"/>
                <w:sz w:val="21"/>
                <w:szCs w:val="21"/>
                <w:lang w:val="en-US" w:eastAsia="zh-CN" w:bidi="ar-SA"/>
              </w:rPr>
            </w:pPr>
            <w:r>
              <w:rPr>
                <w:rFonts w:hint="eastAsia" w:ascii="宋体" w:hAnsi="宋体" w:cs="宋体"/>
                <w:color w:val="333333"/>
                <w:kern w:val="0"/>
                <w:sz w:val="24"/>
                <w:szCs w:val="24"/>
                <w:lang w:val="en-US" w:eastAsia="zh-CN"/>
              </w:rPr>
              <w:t>1.8 工作温度：5°C to 60°C</w:t>
            </w:r>
          </w:p>
        </w:tc>
        <w:tc>
          <w:tcPr>
            <w:tcW w:w="3000" w:type="dxa"/>
            <w:tcBorders>
              <w:top w:val="single" w:color="auto" w:sz="6" w:space="0"/>
              <w:left w:val="single" w:color="auto" w:sz="6" w:space="0"/>
              <w:bottom w:val="single" w:color="auto" w:sz="6" w:space="0"/>
              <w:right w:val="single" w:color="auto" w:sz="4" w:space="0"/>
            </w:tcBorders>
          </w:tcPr>
          <w:p w14:paraId="3E37D3B8">
            <w:pPr>
              <w:widowControl/>
              <w:spacing w:line="360" w:lineRule="auto"/>
              <w:jc w:val="left"/>
              <w:rPr>
                <w:rFonts w:hint="eastAsia" w:cs="宋体" w:asciiTheme="minorEastAsia" w:hAnsiTheme="minorEastAsia"/>
                <w:color w:val="000000"/>
                <w:kern w:val="0"/>
                <w:szCs w:val="21"/>
              </w:rPr>
            </w:pPr>
          </w:p>
        </w:tc>
        <w:tc>
          <w:tcPr>
            <w:tcW w:w="1369" w:type="dxa"/>
            <w:tcBorders>
              <w:top w:val="single" w:color="auto" w:sz="6" w:space="0"/>
              <w:left w:val="single" w:color="auto" w:sz="6" w:space="0"/>
              <w:bottom w:val="single" w:color="auto" w:sz="6" w:space="0"/>
              <w:right w:val="single" w:color="auto" w:sz="4" w:space="0"/>
            </w:tcBorders>
          </w:tcPr>
          <w:p w14:paraId="60551325">
            <w:pPr>
              <w:widowControl/>
              <w:spacing w:line="360" w:lineRule="auto"/>
              <w:jc w:val="left"/>
              <w:rPr>
                <w:rFonts w:hint="eastAsia" w:cs="宋体" w:asciiTheme="minorEastAsia" w:hAnsiTheme="minorEastAsia"/>
                <w:color w:val="000000"/>
                <w:kern w:val="0"/>
                <w:szCs w:val="21"/>
              </w:rPr>
            </w:pPr>
          </w:p>
        </w:tc>
      </w:tr>
      <w:tr w14:paraId="14F80F4D">
        <w:tblPrEx>
          <w:tblCellMar>
            <w:top w:w="0" w:type="dxa"/>
            <w:left w:w="108" w:type="dxa"/>
            <w:bottom w:w="0" w:type="dxa"/>
            <w:right w:w="108" w:type="dxa"/>
          </w:tblCellMar>
        </w:tblPrEx>
        <w:trPr>
          <w:gridAfter w:val="2"/>
          <w:wAfter w:w="7231" w:type="dxa"/>
          <w:trHeight w:val="285" w:hRule="atLeast"/>
        </w:trPr>
        <w:tc>
          <w:tcPr>
            <w:tcW w:w="1168" w:type="dxa"/>
            <w:vMerge w:val="continue"/>
            <w:tcBorders>
              <w:left w:val="single" w:color="auto" w:sz="4" w:space="0"/>
              <w:right w:val="single" w:color="auto" w:sz="4" w:space="0"/>
            </w:tcBorders>
            <w:shd w:val="clear" w:color="auto" w:fill="auto"/>
            <w:vAlign w:val="center"/>
          </w:tcPr>
          <w:p w14:paraId="0848DF2B">
            <w:pPr>
              <w:widowControl/>
              <w:jc w:val="center"/>
              <w:rPr>
                <w:rFonts w:hint="eastAsia" w:ascii="宋体" w:hAnsi="宋体" w:cs="宋体" w:eastAsiaTheme="minorEastAsia"/>
                <w:color w:val="000000"/>
                <w:kern w:val="0"/>
                <w:sz w:val="21"/>
                <w:szCs w:val="21"/>
                <w:lang w:val="en-US" w:eastAsia="zh-CN" w:bidi="ar-SA"/>
              </w:rPr>
            </w:pPr>
          </w:p>
        </w:tc>
        <w:tc>
          <w:tcPr>
            <w:tcW w:w="3356" w:type="dxa"/>
            <w:tcBorders>
              <w:top w:val="single" w:color="auto" w:sz="6" w:space="0"/>
              <w:left w:val="single" w:color="auto" w:sz="6" w:space="0"/>
              <w:bottom w:val="single" w:color="auto" w:sz="6" w:space="0"/>
              <w:right w:val="single" w:color="auto" w:sz="4" w:space="0"/>
            </w:tcBorders>
            <w:shd w:val="clear" w:color="auto" w:fill="auto"/>
            <w:vAlign w:val="top"/>
          </w:tcPr>
          <w:p w14:paraId="5AB4F7FF">
            <w:pPr>
              <w:widowControl/>
              <w:shd w:val="clear" w:color="auto" w:fill="FFFFFF"/>
              <w:spacing w:line="360" w:lineRule="auto"/>
              <w:jc w:val="left"/>
              <w:rPr>
                <w:rFonts w:hint="eastAsia" w:ascii="宋体" w:hAnsi="宋体" w:cs="宋体" w:eastAsiaTheme="minorEastAsia"/>
                <w:color w:val="000000"/>
                <w:kern w:val="0"/>
                <w:sz w:val="21"/>
                <w:szCs w:val="21"/>
                <w:lang w:val="en-US" w:eastAsia="zh-CN" w:bidi="ar-SA"/>
              </w:rPr>
            </w:pPr>
            <w:r>
              <w:rPr>
                <w:rFonts w:hint="eastAsia" w:ascii="宋体" w:hAnsi="宋体" w:cs="宋体"/>
                <w:color w:val="333333"/>
                <w:kern w:val="0"/>
                <w:sz w:val="24"/>
                <w:szCs w:val="24"/>
                <w:highlight w:val="none"/>
                <w:lang w:val="en-US" w:eastAsia="zh-CN"/>
              </w:rPr>
              <w:t>1.9 存储技术：垂直</w:t>
            </w:r>
          </w:p>
        </w:tc>
        <w:tc>
          <w:tcPr>
            <w:tcW w:w="3000" w:type="dxa"/>
            <w:tcBorders>
              <w:top w:val="single" w:color="auto" w:sz="6" w:space="0"/>
              <w:left w:val="single" w:color="auto" w:sz="6" w:space="0"/>
              <w:bottom w:val="single" w:color="auto" w:sz="6" w:space="0"/>
              <w:right w:val="single" w:color="auto" w:sz="4" w:space="0"/>
            </w:tcBorders>
          </w:tcPr>
          <w:p w14:paraId="01860994">
            <w:pPr>
              <w:widowControl/>
              <w:spacing w:line="360" w:lineRule="auto"/>
              <w:jc w:val="left"/>
              <w:rPr>
                <w:rFonts w:hint="eastAsia" w:cs="新宋体" w:asciiTheme="minorEastAsia" w:hAnsiTheme="minorEastAsia"/>
                <w:kern w:val="0"/>
                <w:position w:val="-2"/>
                <w:szCs w:val="21"/>
              </w:rPr>
            </w:pPr>
          </w:p>
        </w:tc>
        <w:tc>
          <w:tcPr>
            <w:tcW w:w="1369" w:type="dxa"/>
            <w:tcBorders>
              <w:top w:val="single" w:color="auto" w:sz="6" w:space="0"/>
              <w:left w:val="single" w:color="auto" w:sz="6" w:space="0"/>
              <w:bottom w:val="single" w:color="auto" w:sz="6" w:space="0"/>
              <w:right w:val="single" w:color="auto" w:sz="4" w:space="0"/>
            </w:tcBorders>
          </w:tcPr>
          <w:p w14:paraId="6EA629AB">
            <w:pPr>
              <w:widowControl/>
              <w:spacing w:line="360" w:lineRule="auto"/>
              <w:jc w:val="left"/>
              <w:rPr>
                <w:rFonts w:hint="eastAsia" w:cs="新宋体" w:asciiTheme="minorEastAsia" w:hAnsiTheme="minorEastAsia"/>
                <w:kern w:val="0"/>
                <w:position w:val="-2"/>
                <w:szCs w:val="21"/>
              </w:rPr>
            </w:pPr>
          </w:p>
        </w:tc>
      </w:tr>
      <w:tr w14:paraId="627D4109">
        <w:tblPrEx>
          <w:tblCellMar>
            <w:top w:w="0" w:type="dxa"/>
            <w:left w:w="108" w:type="dxa"/>
            <w:bottom w:w="0" w:type="dxa"/>
            <w:right w:w="108" w:type="dxa"/>
          </w:tblCellMar>
        </w:tblPrEx>
        <w:trPr>
          <w:gridAfter w:val="2"/>
          <w:wAfter w:w="7231" w:type="dxa"/>
          <w:trHeight w:val="285" w:hRule="atLeast"/>
        </w:trPr>
        <w:tc>
          <w:tcPr>
            <w:tcW w:w="1168" w:type="dxa"/>
            <w:vMerge w:val="continue"/>
            <w:tcBorders>
              <w:left w:val="single" w:color="auto" w:sz="4" w:space="0"/>
              <w:right w:val="single" w:color="auto" w:sz="4" w:space="0"/>
            </w:tcBorders>
            <w:shd w:val="clear" w:color="auto" w:fill="auto"/>
            <w:vAlign w:val="center"/>
          </w:tcPr>
          <w:p w14:paraId="4CA0004B">
            <w:pPr>
              <w:widowControl/>
              <w:jc w:val="center"/>
              <w:rPr>
                <w:rFonts w:ascii="宋体" w:hAnsi="宋体" w:cs="宋体" w:eastAsiaTheme="minorEastAsia"/>
                <w:color w:val="000000"/>
                <w:kern w:val="0"/>
                <w:sz w:val="21"/>
                <w:szCs w:val="21"/>
                <w:lang w:val="en-US" w:eastAsia="zh-CN" w:bidi="ar-SA"/>
              </w:rPr>
            </w:pPr>
          </w:p>
        </w:tc>
        <w:tc>
          <w:tcPr>
            <w:tcW w:w="3356" w:type="dxa"/>
            <w:tcBorders>
              <w:top w:val="single" w:color="auto" w:sz="6" w:space="0"/>
              <w:left w:val="single" w:color="auto" w:sz="6" w:space="0"/>
              <w:bottom w:val="single" w:color="auto" w:sz="6" w:space="0"/>
              <w:right w:val="single" w:color="auto" w:sz="4" w:space="0"/>
            </w:tcBorders>
            <w:shd w:val="clear" w:color="auto" w:fill="auto"/>
            <w:vAlign w:val="top"/>
          </w:tcPr>
          <w:p w14:paraId="61DFE0E6">
            <w:pPr>
              <w:widowControl/>
              <w:shd w:val="clear" w:color="auto" w:fill="FFFFFF"/>
              <w:spacing w:line="360" w:lineRule="auto"/>
              <w:jc w:val="left"/>
              <w:rPr>
                <w:rFonts w:ascii="宋体" w:hAnsi="宋体" w:cs="宋体" w:eastAsiaTheme="minorEastAsia"/>
                <w:color w:val="000000"/>
                <w:kern w:val="0"/>
                <w:sz w:val="21"/>
                <w:szCs w:val="21"/>
                <w:lang w:val="en-US" w:eastAsia="zh-CN" w:bidi="ar-SA"/>
              </w:rPr>
            </w:pPr>
            <w:r>
              <w:rPr>
                <w:rFonts w:hint="eastAsia" w:ascii="宋体" w:hAnsi="宋体" w:cs="宋体"/>
                <w:color w:val="333333"/>
                <w:kern w:val="0"/>
                <w:sz w:val="24"/>
                <w:szCs w:val="24"/>
                <w:lang w:val="en-US" w:eastAsia="zh-CN"/>
              </w:rPr>
              <w:t>1.10安全性：支持TCG</w:t>
            </w:r>
          </w:p>
        </w:tc>
        <w:tc>
          <w:tcPr>
            <w:tcW w:w="3000" w:type="dxa"/>
            <w:tcBorders>
              <w:top w:val="single" w:color="auto" w:sz="6" w:space="0"/>
              <w:left w:val="single" w:color="auto" w:sz="6" w:space="0"/>
              <w:bottom w:val="single" w:color="auto" w:sz="6" w:space="0"/>
              <w:right w:val="single" w:color="auto" w:sz="4" w:space="0"/>
            </w:tcBorders>
          </w:tcPr>
          <w:p w14:paraId="53AB59D2">
            <w:pPr>
              <w:widowControl/>
              <w:spacing w:line="360" w:lineRule="auto"/>
              <w:jc w:val="left"/>
              <w:rPr>
                <w:rFonts w:cs="Consolas" w:asciiTheme="minorEastAsia" w:hAnsiTheme="minorEastAsia"/>
                <w:kern w:val="0"/>
                <w:szCs w:val="21"/>
              </w:rPr>
            </w:pPr>
          </w:p>
        </w:tc>
        <w:tc>
          <w:tcPr>
            <w:tcW w:w="1369" w:type="dxa"/>
            <w:tcBorders>
              <w:top w:val="single" w:color="auto" w:sz="6" w:space="0"/>
              <w:left w:val="single" w:color="auto" w:sz="6" w:space="0"/>
              <w:bottom w:val="single" w:color="auto" w:sz="6" w:space="0"/>
              <w:right w:val="single" w:color="auto" w:sz="4" w:space="0"/>
            </w:tcBorders>
          </w:tcPr>
          <w:p w14:paraId="31380E9F">
            <w:pPr>
              <w:widowControl/>
              <w:spacing w:line="360" w:lineRule="auto"/>
              <w:jc w:val="left"/>
              <w:rPr>
                <w:rFonts w:cs="Consolas" w:asciiTheme="minorEastAsia" w:hAnsiTheme="minorEastAsia"/>
                <w:kern w:val="0"/>
                <w:szCs w:val="21"/>
              </w:rPr>
            </w:pPr>
          </w:p>
        </w:tc>
      </w:tr>
      <w:tr w14:paraId="5D6454A9">
        <w:tblPrEx>
          <w:tblCellMar>
            <w:top w:w="0" w:type="dxa"/>
            <w:left w:w="108" w:type="dxa"/>
            <w:bottom w:w="0" w:type="dxa"/>
            <w:right w:w="108" w:type="dxa"/>
          </w:tblCellMar>
        </w:tblPrEx>
        <w:trPr>
          <w:gridAfter w:val="2"/>
          <w:wAfter w:w="7231" w:type="dxa"/>
          <w:trHeight w:val="285" w:hRule="atLeast"/>
        </w:trPr>
        <w:tc>
          <w:tcPr>
            <w:tcW w:w="1168" w:type="dxa"/>
            <w:vMerge w:val="continue"/>
            <w:tcBorders>
              <w:left w:val="single" w:color="auto" w:sz="4" w:space="0"/>
              <w:right w:val="single" w:color="auto" w:sz="4" w:space="0"/>
            </w:tcBorders>
            <w:shd w:val="clear" w:color="auto" w:fill="auto"/>
            <w:vAlign w:val="center"/>
          </w:tcPr>
          <w:p w14:paraId="38C1781E">
            <w:pPr>
              <w:widowControl/>
              <w:jc w:val="center"/>
              <w:rPr>
                <w:rFonts w:ascii="宋体" w:hAnsi="宋体" w:cs="宋体" w:eastAsiaTheme="minorEastAsia"/>
                <w:color w:val="000000"/>
                <w:kern w:val="0"/>
                <w:sz w:val="21"/>
                <w:szCs w:val="21"/>
                <w:lang w:val="en-US" w:eastAsia="zh-CN" w:bidi="ar-SA"/>
              </w:rPr>
            </w:pPr>
          </w:p>
        </w:tc>
        <w:tc>
          <w:tcPr>
            <w:tcW w:w="3356" w:type="dxa"/>
            <w:tcBorders>
              <w:top w:val="single" w:color="auto" w:sz="6" w:space="0"/>
              <w:left w:val="single" w:color="auto" w:sz="6" w:space="0"/>
              <w:bottom w:val="single" w:color="auto" w:sz="6" w:space="0"/>
              <w:right w:val="single" w:color="auto" w:sz="4" w:space="0"/>
            </w:tcBorders>
            <w:shd w:val="clear" w:color="auto" w:fill="auto"/>
            <w:vAlign w:val="top"/>
          </w:tcPr>
          <w:p w14:paraId="519A1350">
            <w:pPr>
              <w:widowControl/>
              <w:shd w:val="clear" w:color="auto" w:fill="FFFFFF"/>
              <w:spacing w:line="360" w:lineRule="auto"/>
              <w:jc w:val="left"/>
              <w:rPr>
                <w:rFonts w:ascii="宋体" w:hAnsi="宋体" w:cs="宋体" w:eastAsiaTheme="minorEastAsia"/>
                <w:color w:val="000000"/>
                <w:kern w:val="0"/>
                <w:sz w:val="21"/>
                <w:szCs w:val="21"/>
                <w:lang w:val="en-US" w:eastAsia="zh-CN" w:bidi="ar-SA"/>
              </w:rPr>
            </w:pPr>
            <w:r>
              <w:rPr>
                <w:rFonts w:hint="eastAsia" w:ascii="宋体" w:hAnsi="宋体" w:cs="宋体"/>
                <w:color w:val="333333"/>
                <w:kern w:val="0"/>
                <w:sz w:val="24"/>
                <w:szCs w:val="24"/>
                <w:lang w:val="en-US" w:eastAsia="zh-CN"/>
              </w:rPr>
              <w:t>1.11尺寸（长*宽*厚）：147±2mm x 101±2mm x 26±2mm</w:t>
            </w:r>
          </w:p>
        </w:tc>
        <w:tc>
          <w:tcPr>
            <w:tcW w:w="3000" w:type="dxa"/>
            <w:tcBorders>
              <w:top w:val="single" w:color="auto" w:sz="6" w:space="0"/>
              <w:left w:val="single" w:color="auto" w:sz="6" w:space="0"/>
              <w:bottom w:val="single" w:color="auto" w:sz="6" w:space="0"/>
              <w:right w:val="single" w:color="auto" w:sz="4" w:space="0"/>
            </w:tcBorders>
          </w:tcPr>
          <w:p w14:paraId="0E94BF69">
            <w:pPr>
              <w:widowControl/>
              <w:spacing w:line="360" w:lineRule="auto"/>
              <w:jc w:val="left"/>
              <w:rPr>
                <w:rFonts w:cs="宋体" w:asciiTheme="minorEastAsia" w:hAnsiTheme="minorEastAsia"/>
                <w:color w:val="000000"/>
                <w:kern w:val="0"/>
                <w:szCs w:val="21"/>
              </w:rPr>
            </w:pPr>
          </w:p>
        </w:tc>
        <w:tc>
          <w:tcPr>
            <w:tcW w:w="1369" w:type="dxa"/>
            <w:tcBorders>
              <w:top w:val="single" w:color="auto" w:sz="6" w:space="0"/>
              <w:left w:val="single" w:color="auto" w:sz="6" w:space="0"/>
              <w:bottom w:val="single" w:color="auto" w:sz="6" w:space="0"/>
              <w:right w:val="single" w:color="auto" w:sz="4" w:space="0"/>
            </w:tcBorders>
          </w:tcPr>
          <w:p w14:paraId="7129F0F6">
            <w:pPr>
              <w:widowControl/>
              <w:spacing w:line="360" w:lineRule="auto"/>
              <w:jc w:val="left"/>
              <w:rPr>
                <w:rFonts w:cs="宋体" w:asciiTheme="minorEastAsia" w:hAnsiTheme="minorEastAsia"/>
                <w:color w:val="000000"/>
                <w:kern w:val="0"/>
                <w:szCs w:val="21"/>
              </w:rPr>
            </w:pPr>
          </w:p>
        </w:tc>
      </w:tr>
      <w:tr w14:paraId="19C612C6">
        <w:tblPrEx>
          <w:tblCellMar>
            <w:top w:w="0" w:type="dxa"/>
            <w:left w:w="108" w:type="dxa"/>
            <w:bottom w:w="0" w:type="dxa"/>
            <w:right w:w="108" w:type="dxa"/>
          </w:tblCellMar>
        </w:tblPrEx>
        <w:trPr>
          <w:gridAfter w:val="2"/>
          <w:wAfter w:w="7231" w:type="dxa"/>
          <w:trHeight w:val="285" w:hRule="atLeast"/>
        </w:trPr>
        <w:tc>
          <w:tcPr>
            <w:tcW w:w="1168" w:type="dxa"/>
            <w:vMerge w:val="continue"/>
            <w:tcBorders>
              <w:left w:val="single" w:color="auto" w:sz="4" w:space="0"/>
              <w:bottom w:val="single" w:color="auto" w:sz="6" w:space="0"/>
              <w:right w:val="single" w:color="auto" w:sz="4" w:space="0"/>
            </w:tcBorders>
            <w:shd w:val="clear"/>
            <w:vAlign w:val="center"/>
          </w:tcPr>
          <w:p w14:paraId="2A6430EB">
            <w:pPr>
              <w:widowControl/>
              <w:spacing w:line="360" w:lineRule="auto"/>
              <w:jc w:val="center"/>
              <w:rPr>
                <w:rFonts w:hint="default" w:ascii="宋体" w:hAnsi="宋体" w:cs="宋体" w:eastAsiaTheme="minorEastAsia"/>
                <w:color w:val="000000"/>
                <w:kern w:val="0"/>
                <w:sz w:val="21"/>
                <w:szCs w:val="21"/>
                <w:lang w:val="en-US" w:eastAsia="zh-CN" w:bidi="ar-SA"/>
              </w:rPr>
            </w:pPr>
            <w:bookmarkStart w:id="2" w:name="_Hlk180506025"/>
          </w:p>
        </w:tc>
        <w:tc>
          <w:tcPr>
            <w:tcW w:w="3356" w:type="dxa"/>
            <w:tcBorders>
              <w:top w:val="single" w:color="auto" w:sz="6" w:space="0"/>
              <w:left w:val="single" w:color="auto" w:sz="6" w:space="0"/>
              <w:bottom w:val="single" w:color="auto" w:sz="6" w:space="0"/>
              <w:right w:val="single" w:color="auto" w:sz="4" w:space="0"/>
            </w:tcBorders>
            <w:shd w:val="clear" w:color="auto" w:fill="auto"/>
            <w:vAlign w:val="top"/>
          </w:tcPr>
          <w:p w14:paraId="6CE0D611">
            <w:pPr>
              <w:widowControl/>
              <w:shd w:val="clear" w:color="auto" w:fill="FFFFFF"/>
              <w:spacing w:line="360" w:lineRule="auto"/>
              <w:jc w:val="left"/>
              <w:rPr>
                <w:rFonts w:hint="eastAsia" w:ascii="宋体" w:hAnsi="宋体" w:cs="宋体" w:eastAsiaTheme="minorEastAsia"/>
                <w:color w:val="333333"/>
                <w:kern w:val="0"/>
                <w:sz w:val="24"/>
                <w:szCs w:val="24"/>
                <w:lang w:val="en-US" w:eastAsia="zh-CN" w:bidi="ar-SA"/>
              </w:rPr>
            </w:pPr>
            <w:r>
              <w:rPr>
                <w:rFonts w:hint="eastAsia" w:ascii="宋体" w:hAnsi="宋体" w:cs="宋体"/>
                <w:color w:val="333333"/>
                <w:kern w:val="0"/>
                <w:sz w:val="24"/>
                <w:szCs w:val="24"/>
                <w:lang w:val="en-US" w:eastAsia="zh-CN"/>
              </w:rPr>
              <w:t>1.12</w:t>
            </w:r>
            <w:r>
              <w:rPr>
                <w:rFonts w:ascii="宋体" w:hAnsi="宋体" w:eastAsia="宋体" w:cs="宋体"/>
                <w:sz w:val="24"/>
                <w:szCs w:val="24"/>
              </w:rPr>
              <w:t>持续传输速度</w:t>
            </w:r>
            <w:r>
              <w:rPr>
                <w:rFonts w:hint="eastAsia" w:ascii="宋体" w:hAnsi="宋体" w:cs="宋体"/>
                <w:color w:val="333333"/>
                <w:kern w:val="0"/>
                <w:sz w:val="24"/>
                <w:szCs w:val="24"/>
                <w:lang w:val="en-US" w:eastAsia="zh-CN"/>
              </w:rPr>
              <w:t>：</w:t>
            </w:r>
            <w:r>
              <w:rPr>
                <w:rFonts w:hint="default" w:ascii="Arial" w:hAnsi="Arial" w:cs="Arial"/>
                <w:color w:val="333333"/>
                <w:kern w:val="0"/>
                <w:sz w:val="24"/>
                <w:szCs w:val="24"/>
                <w:lang w:val="en-US" w:eastAsia="zh-CN"/>
              </w:rPr>
              <w:t>≥</w:t>
            </w:r>
            <w:r>
              <w:rPr>
                <w:rFonts w:hint="eastAsia" w:ascii="宋体" w:hAnsi="宋体" w:eastAsia="宋体" w:cs="宋体"/>
                <w:i w:val="0"/>
                <w:iCs w:val="0"/>
                <w:caps w:val="0"/>
                <w:color w:val="000000" w:themeColor="text1"/>
                <w:spacing w:val="0"/>
                <w:sz w:val="22"/>
                <w:szCs w:val="22"/>
                <w:shd w:val="clear" w:fill="FFFFFF"/>
                <w14:textFill>
                  <w14:solidFill>
                    <w14:schemeClr w14:val="tx1"/>
                  </w14:solidFill>
                </w14:textFill>
              </w:rPr>
              <w:t>270MB/s</w:t>
            </w:r>
          </w:p>
        </w:tc>
        <w:tc>
          <w:tcPr>
            <w:tcW w:w="3000" w:type="dxa"/>
            <w:tcBorders>
              <w:top w:val="single" w:color="auto" w:sz="6" w:space="0"/>
              <w:left w:val="single" w:color="auto" w:sz="6" w:space="0"/>
              <w:bottom w:val="single" w:color="auto" w:sz="6" w:space="0"/>
              <w:right w:val="single" w:color="auto" w:sz="4" w:space="0"/>
            </w:tcBorders>
          </w:tcPr>
          <w:p w14:paraId="652D56A4">
            <w:pPr>
              <w:widowControl/>
              <w:spacing w:line="360" w:lineRule="auto"/>
              <w:jc w:val="left"/>
              <w:rPr>
                <w:rFonts w:cs="宋体" w:asciiTheme="minorEastAsia" w:hAnsiTheme="minorEastAsia"/>
                <w:color w:val="000000"/>
                <w:kern w:val="0"/>
                <w:szCs w:val="21"/>
              </w:rPr>
            </w:pPr>
          </w:p>
        </w:tc>
        <w:tc>
          <w:tcPr>
            <w:tcW w:w="1369" w:type="dxa"/>
            <w:tcBorders>
              <w:top w:val="single" w:color="auto" w:sz="6" w:space="0"/>
              <w:left w:val="single" w:color="auto" w:sz="6" w:space="0"/>
              <w:bottom w:val="single" w:color="auto" w:sz="6" w:space="0"/>
              <w:right w:val="single" w:color="auto" w:sz="4" w:space="0"/>
            </w:tcBorders>
          </w:tcPr>
          <w:p w14:paraId="1787293E">
            <w:pPr>
              <w:widowControl/>
              <w:spacing w:line="360" w:lineRule="auto"/>
              <w:jc w:val="left"/>
              <w:rPr>
                <w:rFonts w:cs="宋体" w:asciiTheme="minorEastAsia" w:hAnsiTheme="minorEastAsia"/>
                <w:color w:val="000000"/>
                <w:kern w:val="0"/>
                <w:szCs w:val="21"/>
              </w:rPr>
            </w:pPr>
          </w:p>
        </w:tc>
      </w:tr>
    </w:tbl>
    <w:p w14:paraId="0F18936D">
      <w:pPr>
        <w:rPr>
          <w:rFonts w:ascii="宋体" w:hAnsi="宋体" w:cs="宋体"/>
          <w:color w:val="333333"/>
          <w:kern w:val="0"/>
          <w:sz w:val="24"/>
        </w:rPr>
      </w:pPr>
      <w:r>
        <w:rPr>
          <w:rFonts w:hint="eastAsia" w:ascii="宋体" w:hAnsi="宋体" w:cs="宋体"/>
          <w:color w:val="333333"/>
          <w:kern w:val="0"/>
          <w:sz w:val="24"/>
        </w:rPr>
        <w:t>备注：</w:t>
      </w:r>
    </w:p>
    <w:p w14:paraId="584C0142">
      <w:pPr>
        <w:pStyle w:val="12"/>
        <w:numPr>
          <w:ilvl w:val="0"/>
          <w:numId w:val="3"/>
        </w:numPr>
        <w:ind w:firstLineChars="0"/>
        <w:rPr>
          <w:rFonts w:ascii="宋体" w:hAnsi="宋体" w:cs="宋体"/>
          <w:color w:val="333333"/>
          <w:kern w:val="0"/>
          <w:sz w:val="24"/>
        </w:rPr>
      </w:pPr>
      <w:r>
        <w:rPr>
          <w:rFonts w:hint="eastAsia" w:ascii="宋体" w:hAnsi="宋体" w:cs="宋体"/>
          <w:color w:val="333333"/>
          <w:kern w:val="0"/>
          <w:sz w:val="24"/>
        </w:rPr>
        <w:t>请逐项填写投标技术条款。</w:t>
      </w:r>
    </w:p>
    <w:p w14:paraId="5D75FCD1">
      <w:pPr>
        <w:pStyle w:val="12"/>
        <w:numPr>
          <w:ilvl w:val="0"/>
          <w:numId w:val="3"/>
        </w:numPr>
        <w:ind w:firstLineChars="0"/>
        <w:rPr>
          <w:rFonts w:ascii="宋体" w:hAnsi="宋体" w:cs="宋体"/>
          <w:color w:val="333333"/>
          <w:kern w:val="0"/>
          <w:sz w:val="24"/>
        </w:rPr>
      </w:pPr>
      <w:r>
        <w:rPr>
          <w:rFonts w:hint="eastAsia" w:ascii="宋体" w:hAnsi="宋体" w:cs="宋体"/>
          <w:color w:val="333333"/>
          <w:kern w:val="0"/>
          <w:sz w:val="24"/>
        </w:rPr>
        <w:t>偏离情况请填写</w:t>
      </w:r>
      <w:r>
        <w:rPr>
          <w:rFonts w:ascii="宋体" w:hAnsi="宋体" w:cs="宋体"/>
          <w:color w:val="333333"/>
          <w:kern w:val="0"/>
          <w:sz w:val="24"/>
        </w:rPr>
        <w:t xml:space="preserve"> </w:t>
      </w:r>
      <w:r>
        <w:rPr>
          <w:rFonts w:hint="eastAsia" w:ascii="宋体" w:hAnsi="宋体" w:cs="宋体"/>
          <w:color w:val="333333"/>
          <w:kern w:val="0"/>
          <w:sz w:val="24"/>
        </w:rPr>
        <w:t>正偏离</w:t>
      </w:r>
      <w:r>
        <w:rPr>
          <w:rFonts w:ascii="宋体" w:hAnsi="宋体" w:cs="宋体"/>
          <w:color w:val="333333"/>
          <w:kern w:val="0"/>
          <w:sz w:val="24"/>
        </w:rPr>
        <w:t xml:space="preserve"> </w:t>
      </w:r>
      <w:r>
        <w:rPr>
          <w:rFonts w:hint="eastAsia" w:ascii="宋体" w:hAnsi="宋体" w:cs="宋体"/>
          <w:color w:val="333333"/>
          <w:kern w:val="0"/>
          <w:sz w:val="24"/>
        </w:rPr>
        <w:t>或 负偏离 或 无偏离。</w:t>
      </w:r>
      <w:bookmarkEnd w:id="2"/>
    </w:p>
    <w:p w14:paraId="66A00F42">
      <w:pPr>
        <w:rPr>
          <w:rFonts w:ascii="宋体" w:hAnsi="宋体" w:cs="宋体"/>
          <w:color w:val="333333"/>
          <w:kern w:val="0"/>
          <w:sz w:val="24"/>
        </w:rPr>
      </w:pPr>
    </w:p>
    <w:p w14:paraId="4E09B496">
      <w:pPr>
        <w:rPr>
          <w:rFonts w:ascii="宋体" w:hAnsi="宋体" w:cs="宋体"/>
          <w:color w:val="333333"/>
          <w:kern w:val="0"/>
          <w:sz w:val="24"/>
        </w:rPr>
      </w:pPr>
    </w:p>
    <w:p w14:paraId="5C51EB5B">
      <w:pPr>
        <w:pStyle w:val="8"/>
        <w:rPr>
          <w:rFonts w:ascii="宋体" w:hAnsi="宋体" w:cs="宋体"/>
          <w:color w:val="333333"/>
          <w:kern w:val="0"/>
          <w:sz w:val="24"/>
          <w:szCs w:val="24"/>
        </w:rPr>
      </w:pPr>
    </w:p>
    <w:p w14:paraId="43C463FA">
      <w:pPr>
        <w:rPr>
          <w:rFonts w:ascii="宋体" w:hAnsi="宋体" w:cs="宋体"/>
          <w:color w:val="333333"/>
          <w:kern w:val="0"/>
          <w:sz w:val="24"/>
        </w:rPr>
      </w:pPr>
    </w:p>
    <w:p w14:paraId="7197E947">
      <w:pPr>
        <w:rPr>
          <w:rFonts w:ascii="宋体" w:hAnsi="宋体" w:cs="宋体"/>
          <w:color w:val="333333"/>
          <w:kern w:val="0"/>
          <w:sz w:val="24"/>
        </w:rPr>
      </w:pPr>
    </w:p>
    <w:p w14:paraId="4CAB1A8F">
      <w:pPr>
        <w:rPr>
          <w:rFonts w:ascii="宋体" w:hAnsi="宋体" w:cs="宋体"/>
          <w:color w:val="333333"/>
          <w:kern w:val="0"/>
          <w:sz w:val="24"/>
        </w:rPr>
      </w:pPr>
    </w:p>
    <w:p w14:paraId="32BCB48B">
      <w:pPr>
        <w:rPr>
          <w:rFonts w:ascii="宋体" w:hAnsi="宋体" w:cs="宋体"/>
          <w:color w:val="333333"/>
          <w:kern w:val="0"/>
          <w:sz w:val="24"/>
        </w:rPr>
      </w:pPr>
    </w:p>
    <w:p w14:paraId="2DC0B1A8">
      <w:pPr>
        <w:rPr>
          <w:rFonts w:ascii="宋体" w:hAnsi="宋体" w:cs="宋体"/>
          <w:color w:val="333333"/>
          <w:kern w:val="0"/>
          <w:sz w:val="24"/>
        </w:rPr>
      </w:pPr>
    </w:p>
    <w:p w14:paraId="3FCE8BF3">
      <w:pPr>
        <w:rPr>
          <w:rFonts w:ascii="宋体" w:hAnsi="宋体" w:cs="宋体"/>
          <w:color w:val="333333"/>
          <w:kern w:val="0"/>
          <w:sz w:val="24"/>
        </w:rPr>
      </w:pPr>
    </w:p>
    <w:p w14:paraId="122D64A7">
      <w:pPr>
        <w:rPr>
          <w:rFonts w:ascii="宋体" w:hAnsi="宋体" w:cs="宋体"/>
          <w:color w:val="333333"/>
          <w:kern w:val="0"/>
          <w:sz w:val="24"/>
        </w:rPr>
      </w:pPr>
    </w:p>
    <w:p w14:paraId="3EC2EFEC">
      <w:pPr>
        <w:rPr>
          <w:rFonts w:ascii="宋体" w:hAnsi="宋体" w:cs="宋体"/>
          <w:color w:val="333333"/>
          <w:kern w:val="0"/>
          <w:sz w:val="24"/>
        </w:rPr>
      </w:pPr>
    </w:p>
    <w:p w14:paraId="734F385E">
      <w:pPr>
        <w:rPr>
          <w:rFonts w:ascii="宋体" w:hAnsi="宋体" w:cs="宋体"/>
          <w:color w:val="333333"/>
          <w:kern w:val="0"/>
          <w:sz w:val="24"/>
        </w:rPr>
      </w:pPr>
    </w:p>
    <w:p w14:paraId="2CCC928B">
      <w:pPr>
        <w:rPr>
          <w:rFonts w:ascii="宋体" w:hAnsi="宋体" w:cs="宋体"/>
          <w:color w:val="333333"/>
          <w:kern w:val="0"/>
          <w:sz w:val="24"/>
        </w:rPr>
      </w:pPr>
    </w:p>
    <w:p w14:paraId="0772B98F">
      <w:pPr>
        <w:rPr>
          <w:rFonts w:ascii="宋体" w:hAnsi="宋体" w:cs="宋体"/>
          <w:color w:val="333333"/>
          <w:kern w:val="0"/>
          <w:sz w:val="24"/>
        </w:rPr>
      </w:pPr>
    </w:p>
    <w:p w14:paraId="6D3C6857"/>
    <w:p w14:paraId="20F35A01"/>
    <w:p w14:paraId="3A7481A7">
      <w:pPr>
        <w:numPr>
          <w:ilvl w:val="0"/>
          <w:numId w:val="2"/>
        </w:numPr>
        <w:rPr>
          <w:rFonts w:ascii="宋体" w:hAnsi="宋体" w:cs="宋体"/>
          <w:color w:val="333333"/>
          <w:kern w:val="0"/>
          <w:sz w:val="24"/>
        </w:rPr>
      </w:pPr>
      <w:r>
        <w:rPr>
          <w:rFonts w:hint="eastAsia" w:ascii="宋体" w:hAnsi="宋体" w:cs="宋体"/>
          <w:color w:val="333333"/>
          <w:kern w:val="0"/>
          <w:sz w:val="24"/>
        </w:rPr>
        <w:t>商务条款偏离情况表(</w:t>
      </w:r>
      <w:r>
        <w:rPr>
          <w:rFonts w:hint="eastAsia" w:ascii="宋体" w:hAnsi="宋体" w:cs="宋体"/>
          <w:b/>
          <w:bCs/>
          <w:color w:val="FF0000"/>
          <w:kern w:val="0"/>
          <w:sz w:val="24"/>
        </w:rPr>
        <w:t>所有商务条款均为★实质性条款，有任何一条负偏离将导致无效投标</w:t>
      </w:r>
      <w:r>
        <w:rPr>
          <w:rFonts w:hint="eastAsia" w:ascii="宋体" w:hAnsi="宋体" w:cs="宋体"/>
          <w:color w:val="333333"/>
          <w:kern w:val="0"/>
          <w:sz w:val="24"/>
        </w:rPr>
        <w:t>)</w:t>
      </w:r>
      <w:r>
        <w:rPr>
          <w:rFonts w:hint="eastAsia" w:ascii="宋体" w:hAnsi="宋体" w:cs="Arial"/>
          <w:b/>
          <w:bCs/>
          <w:color w:val="FF0000"/>
          <w:szCs w:val="21"/>
        </w:rPr>
        <w:t>（加盖公章）</w:t>
      </w:r>
    </w:p>
    <w:tbl>
      <w:tblPr>
        <w:tblStyle w:val="6"/>
        <w:tblW w:w="933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318"/>
        <w:gridCol w:w="3375"/>
        <w:gridCol w:w="1772"/>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68" w:type="dxa"/>
          </w:tcPr>
          <w:p w14:paraId="3E915749">
            <w:pPr>
              <w:jc w:val="center"/>
              <w:rPr>
                <w:rFonts w:ascii="宋体" w:hAnsi="宋体" w:cs="宋体"/>
                <w:color w:val="333333"/>
                <w:kern w:val="0"/>
                <w:sz w:val="24"/>
              </w:rPr>
            </w:pPr>
            <w:r>
              <w:rPr>
                <w:rFonts w:hint="eastAsia" w:ascii="宋体" w:hAnsi="宋体" w:cs="宋体"/>
                <w:color w:val="333333"/>
                <w:kern w:val="0"/>
                <w:sz w:val="24"/>
              </w:rPr>
              <w:t>目录</w:t>
            </w:r>
          </w:p>
        </w:tc>
        <w:tc>
          <w:tcPr>
            <w:tcW w:w="3318" w:type="dxa"/>
          </w:tcPr>
          <w:p w14:paraId="7A5EA410">
            <w:pPr>
              <w:jc w:val="center"/>
              <w:rPr>
                <w:rFonts w:ascii="宋体" w:hAnsi="宋体" w:cs="宋体"/>
                <w:color w:val="333333"/>
                <w:kern w:val="0"/>
                <w:sz w:val="24"/>
              </w:rPr>
            </w:pPr>
            <w:r>
              <w:rPr>
                <w:rFonts w:hint="eastAsia" w:ascii="宋体" w:hAnsi="宋体" w:cs="宋体"/>
                <w:color w:val="333333"/>
                <w:kern w:val="0"/>
                <w:sz w:val="24"/>
              </w:rPr>
              <w:t>招标商务条款</w:t>
            </w:r>
          </w:p>
        </w:tc>
        <w:tc>
          <w:tcPr>
            <w:tcW w:w="3375" w:type="dxa"/>
          </w:tcPr>
          <w:p w14:paraId="1DE9E809">
            <w:pPr>
              <w:jc w:val="center"/>
              <w:rPr>
                <w:rFonts w:ascii="宋体" w:hAnsi="宋体" w:cs="宋体"/>
                <w:color w:val="333333"/>
                <w:kern w:val="0"/>
                <w:sz w:val="24"/>
              </w:rPr>
            </w:pPr>
            <w:r>
              <w:rPr>
                <w:rFonts w:hint="eastAsia" w:ascii="宋体" w:hAnsi="宋体" w:cs="宋体"/>
                <w:color w:val="333333"/>
                <w:kern w:val="0"/>
                <w:sz w:val="24"/>
              </w:rPr>
              <w:t>投标商务条款</w:t>
            </w:r>
          </w:p>
        </w:tc>
        <w:tc>
          <w:tcPr>
            <w:tcW w:w="1772" w:type="dxa"/>
          </w:tcPr>
          <w:p w14:paraId="57DE9625">
            <w:pPr>
              <w:jc w:val="center"/>
              <w:rPr>
                <w:rFonts w:ascii="宋体" w:hAnsi="宋体" w:cs="宋体"/>
                <w:color w:val="333333"/>
                <w:kern w:val="0"/>
                <w:sz w:val="24"/>
              </w:rPr>
            </w:pPr>
            <w:r>
              <w:rPr>
                <w:rFonts w:hint="eastAsia" w:ascii="宋体" w:hAnsi="宋体" w:cs="宋体"/>
                <w:color w:val="333333"/>
                <w:kern w:val="0"/>
                <w:sz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68" w:type="dxa"/>
            <w:shd w:val="clear" w:color="auto" w:fill="auto"/>
            <w:vAlign w:val="center"/>
          </w:tcPr>
          <w:p w14:paraId="6A2BBD3B">
            <w:pPr>
              <w:widowControl/>
              <w:jc w:val="center"/>
              <w:rPr>
                <w:rFonts w:ascii="宋体" w:hAnsi="宋体" w:cs="宋体" w:eastAsiaTheme="minorEastAsia"/>
                <w:kern w:val="0"/>
                <w:sz w:val="21"/>
                <w:szCs w:val="21"/>
                <w:lang w:val="en-US" w:eastAsia="zh-CN" w:bidi="ar-SA"/>
              </w:rPr>
            </w:pPr>
            <w:r>
              <w:rPr>
                <w:rFonts w:hint="eastAsia" w:ascii="宋体" w:hAnsi="宋体" w:cs="宋体"/>
                <w:kern w:val="0"/>
                <w:sz w:val="24"/>
                <w:szCs w:val="24"/>
              </w:rPr>
              <w:t>付款方式</w:t>
            </w:r>
          </w:p>
        </w:tc>
        <w:tc>
          <w:tcPr>
            <w:tcW w:w="3318" w:type="dxa"/>
            <w:shd w:val="clear" w:color="auto" w:fill="auto"/>
            <w:vAlign w:val="center"/>
          </w:tcPr>
          <w:p w14:paraId="6423E66D">
            <w:pPr>
              <w:widowControl/>
              <w:rPr>
                <w:rFonts w:ascii="宋体" w:hAnsi="宋体" w:cs="宋体" w:eastAsiaTheme="minorEastAsia"/>
                <w:kern w:val="0"/>
                <w:sz w:val="21"/>
                <w:szCs w:val="21"/>
                <w:lang w:val="en-US" w:eastAsia="zh-CN" w:bidi="ar-SA"/>
              </w:rPr>
            </w:pPr>
            <w:r>
              <w:rPr>
                <w:rFonts w:hint="eastAsia" w:ascii="宋体" w:hAnsi="宋体"/>
                <w:spacing w:val="-3"/>
                <w:sz w:val="24"/>
                <w:szCs w:val="24"/>
              </w:rPr>
              <w:t>货到并经</w:t>
            </w:r>
            <w:r>
              <w:rPr>
                <w:rFonts w:hint="eastAsia" w:ascii="宋体" w:hAnsi="宋体"/>
                <w:spacing w:val="-3"/>
                <w:sz w:val="24"/>
                <w:szCs w:val="24"/>
                <w:lang w:val="en-US" w:eastAsia="zh-CN"/>
              </w:rPr>
              <w:t>采购人</w:t>
            </w:r>
            <w:r>
              <w:rPr>
                <w:rFonts w:hint="eastAsia" w:ascii="宋体" w:hAnsi="宋体"/>
                <w:spacing w:val="-3"/>
                <w:sz w:val="24"/>
                <w:szCs w:val="24"/>
              </w:rPr>
              <w:t>验收合格后</w:t>
            </w:r>
            <w:r>
              <w:rPr>
                <w:rFonts w:hint="eastAsia" w:ascii="宋体" w:hAnsi="宋体"/>
                <w:spacing w:val="-3"/>
                <w:sz w:val="24"/>
                <w:szCs w:val="24"/>
                <w:lang w:eastAsia="zh-CN"/>
              </w:rPr>
              <w:t>，</w:t>
            </w:r>
            <w:r>
              <w:rPr>
                <w:rFonts w:hint="eastAsia" w:ascii="宋体" w:hAnsi="宋体"/>
                <w:spacing w:val="-3"/>
                <w:sz w:val="24"/>
                <w:szCs w:val="24"/>
                <w:lang w:val="en-US" w:eastAsia="zh-CN"/>
              </w:rPr>
              <w:t>在收到发票后的</w:t>
            </w:r>
            <w:r>
              <w:rPr>
                <w:rFonts w:hint="eastAsia" w:ascii="宋体" w:hAnsi="宋体"/>
                <w:spacing w:val="-3"/>
                <w:sz w:val="24"/>
                <w:szCs w:val="24"/>
              </w:rPr>
              <w:t>10工作日内支付总金额的100%。</w:t>
            </w:r>
          </w:p>
        </w:tc>
        <w:tc>
          <w:tcPr>
            <w:tcW w:w="3375" w:type="dxa"/>
          </w:tcPr>
          <w:p w14:paraId="4599F68A">
            <w:pPr>
              <w:rPr>
                <w:kern w:val="0"/>
                <w:sz w:val="20"/>
                <w:szCs w:val="20"/>
              </w:rPr>
            </w:pPr>
          </w:p>
        </w:tc>
        <w:tc>
          <w:tcPr>
            <w:tcW w:w="1772" w:type="dxa"/>
          </w:tcPr>
          <w:p w14:paraId="2A307743">
            <w:pPr>
              <w:rPr>
                <w:kern w:val="0"/>
                <w:sz w:val="20"/>
                <w:szCs w:val="20"/>
              </w:rPr>
            </w:pPr>
          </w:p>
        </w:tc>
      </w:tr>
      <w:tr w14:paraId="4996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868" w:type="dxa"/>
            <w:shd w:val="clear" w:color="auto" w:fill="auto"/>
            <w:vAlign w:val="center"/>
          </w:tcPr>
          <w:p w14:paraId="5F180642">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cs="宋体"/>
                <w:kern w:val="0"/>
                <w:sz w:val="24"/>
                <w:szCs w:val="24"/>
              </w:rPr>
              <w:t>交货期</w:t>
            </w:r>
          </w:p>
        </w:tc>
        <w:tc>
          <w:tcPr>
            <w:tcW w:w="3318" w:type="dxa"/>
            <w:shd w:val="clear" w:color="auto" w:fill="auto"/>
            <w:vAlign w:val="center"/>
          </w:tcPr>
          <w:p w14:paraId="1D81C127">
            <w:pPr>
              <w:widowControl/>
              <w:rPr>
                <w:rFonts w:ascii="宋体" w:hAnsi="宋体"/>
                <w:spacing w:val="-3"/>
                <w:sz w:val="24"/>
                <w:szCs w:val="24"/>
              </w:rPr>
            </w:pPr>
            <w:r>
              <w:rPr>
                <w:rFonts w:hint="eastAsia" w:ascii="宋体" w:hAnsi="宋体"/>
                <w:spacing w:val="-3"/>
                <w:sz w:val="24"/>
                <w:szCs w:val="24"/>
              </w:rPr>
              <w:t>自中标公示结束之日起5个工作日</w:t>
            </w:r>
            <w:r>
              <w:rPr>
                <w:rFonts w:hint="eastAsia" w:ascii="宋体" w:hAnsi="宋体"/>
                <w:spacing w:val="-3"/>
                <w:sz w:val="24"/>
                <w:szCs w:val="24"/>
                <w:lang w:val="en-US" w:eastAsia="zh-CN"/>
              </w:rPr>
              <w:t>内</w:t>
            </w:r>
            <w:r>
              <w:rPr>
                <w:rFonts w:hint="eastAsia" w:ascii="宋体" w:hAnsi="宋体"/>
                <w:spacing w:val="-3"/>
                <w:sz w:val="24"/>
                <w:szCs w:val="24"/>
              </w:rPr>
              <w:t>交货</w:t>
            </w:r>
          </w:p>
          <w:p w14:paraId="1600CDFD">
            <w:pPr>
              <w:spacing w:after="120"/>
              <w:rPr>
                <w:rFonts w:hint="eastAsia" w:ascii="宋体" w:hAnsi="宋体" w:cs="宋体" w:eastAsiaTheme="minorEastAsia"/>
                <w:color w:val="000000"/>
                <w:kern w:val="2"/>
                <w:sz w:val="21"/>
                <w:szCs w:val="21"/>
                <w:lang w:val="en-US" w:eastAsia="zh-CN" w:bidi="ar-SA"/>
              </w:rPr>
            </w:pPr>
            <w:r>
              <w:rPr>
                <w:rFonts w:hint="eastAsia" w:ascii="宋体" w:hAnsi="宋体" w:eastAsiaTheme="minorEastAsia" w:cstheme="minorBidi"/>
                <w:spacing w:val="-3"/>
                <w:sz w:val="24"/>
                <w:szCs w:val="24"/>
              </w:rPr>
              <w:t>交货地点：中山七院</w:t>
            </w:r>
          </w:p>
        </w:tc>
        <w:tc>
          <w:tcPr>
            <w:tcW w:w="3375" w:type="dxa"/>
          </w:tcPr>
          <w:p w14:paraId="4D6FA734">
            <w:pPr>
              <w:rPr>
                <w:kern w:val="0"/>
                <w:sz w:val="20"/>
                <w:szCs w:val="20"/>
              </w:rPr>
            </w:pPr>
          </w:p>
        </w:tc>
        <w:tc>
          <w:tcPr>
            <w:tcW w:w="1772" w:type="dxa"/>
          </w:tcPr>
          <w:p w14:paraId="37C988EB">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68" w:type="dxa"/>
            <w:shd w:val="clear" w:color="auto" w:fill="auto"/>
            <w:vAlign w:val="center"/>
          </w:tcPr>
          <w:p w14:paraId="47E845B1">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cs="宋体"/>
                <w:kern w:val="0"/>
                <w:sz w:val="24"/>
                <w:szCs w:val="24"/>
              </w:rPr>
              <w:t>货物运输及包装方式要求</w:t>
            </w:r>
          </w:p>
        </w:tc>
        <w:tc>
          <w:tcPr>
            <w:tcW w:w="3318" w:type="dxa"/>
            <w:shd w:val="clear" w:color="auto" w:fill="auto"/>
            <w:vAlign w:val="center"/>
          </w:tcPr>
          <w:p w14:paraId="20B3B8EE">
            <w:pPr>
              <w:widowControl/>
              <w:rPr>
                <w:rFonts w:hint="eastAsia" w:ascii="宋体" w:hAnsi="宋体" w:cs="宋体" w:eastAsiaTheme="minorEastAsia"/>
                <w:color w:val="000000"/>
                <w:kern w:val="2"/>
                <w:sz w:val="21"/>
                <w:szCs w:val="21"/>
                <w:lang w:val="en-US" w:eastAsia="zh-CN" w:bidi="ar-SA"/>
              </w:rPr>
            </w:pPr>
            <w:r>
              <w:rPr>
                <w:rFonts w:hint="eastAsia" w:ascii="宋体" w:hAnsi="宋体"/>
                <w:spacing w:val="-3"/>
                <w:sz w:val="24"/>
                <w:szCs w:val="24"/>
              </w:rPr>
              <w:t>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c>
          <w:tcPr>
            <w:tcW w:w="3375" w:type="dxa"/>
          </w:tcPr>
          <w:p w14:paraId="0C734FC3">
            <w:pPr>
              <w:rPr>
                <w:kern w:val="0"/>
                <w:sz w:val="20"/>
                <w:szCs w:val="20"/>
              </w:rPr>
            </w:pPr>
          </w:p>
        </w:tc>
        <w:tc>
          <w:tcPr>
            <w:tcW w:w="1772" w:type="dxa"/>
          </w:tcPr>
          <w:p w14:paraId="4C57845E">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68" w:type="dxa"/>
            <w:shd w:val="clear" w:color="auto" w:fill="auto"/>
            <w:vAlign w:val="center"/>
          </w:tcPr>
          <w:p w14:paraId="32817AAC">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cs="宋体"/>
                <w:kern w:val="0"/>
                <w:sz w:val="24"/>
                <w:szCs w:val="24"/>
              </w:rPr>
              <w:t>安装调试及验收方式</w:t>
            </w:r>
          </w:p>
        </w:tc>
        <w:tc>
          <w:tcPr>
            <w:tcW w:w="3318" w:type="dxa"/>
            <w:shd w:val="clear" w:color="auto" w:fill="auto"/>
            <w:vAlign w:val="center"/>
          </w:tcPr>
          <w:p w14:paraId="1AC5AE0B">
            <w:pPr>
              <w:widowControl/>
              <w:numPr>
                <w:ilvl w:val="0"/>
                <w:numId w:val="4"/>
              </w:numPr>
              <w:rPr>
                <w:rFonts w:hint="eastAsia" w:ascii="宋体" w:hAnsi="宋体"/>
                <w:spacing w:val="-3"/>
                <w:sz w:val="24"/>
                <w:szCs w:val="24"/>
                <w:highlight w:val="none"/>
              </w:rPr>
            </w:pPr>
            <w:r>
              <w:rPr>
                <w:rFonts w:hint="eastAsia" w:ascii="宋体" w:hAnsi="宋体"/>
                <w:spacing w:val="-3"/>
                <w:sz w:val="24"/>
                <w:szCs w:val="24"/>
                <w:highlight w:val="none"/>
              </w:rPr>
              <w:t>中标供应商应当派有经验的技术人员到现场进行安装、调试，直到设备正常使用。</w:t>
            </w:r>
            <w:r>
              <w:rPr>
                <w:rFonts w:hint="eastAsia" w:ascii="宋体" w:hAnsi="宋体"/>
                <w:spacing w:val="-3"/>
                <w:sz w:val="24"/>
                <w:szCs w:val="24"/>
                <w:highlight w:val="none"/>
                <w:lang w:val="en-US" w:eastAsia="zh-CN"/>
              </w:rPr>
              <w:t>中标人负责将硬盘</w:t>
            </w:r>
            <w:r>
              <w:rPr>
                <w:rFonts w:hint="eastAsia" w:ascii="宋体" w:hAnsi="宋体"/>
                <w:spacing w:val="-3"/>
                <w:sz w:val="24"/>
                <w:szCs w:val="24"/>
                <w:highlight w:val="none"/>
              </w:rPr>
              <w:t>安装到服务器上并调试成功</w:t>
            </w:r>
            <w:r>
              <w:rPr>
                <w:rFonts w:hint="eastAsia" w:ascii="宋体" w:hAnsi="宋体"/>
                <w:spacing w:val="-3"/>
                <w:sz w:val="24"/>
                <w:szCs w:val="24"/>
                <w:highlight w:val="none"/>
                <w:lang w:eastAsia="zh-CN"/>
              </w:rPr>
              <w:t>，安装到存储服务器</w:t>
            </w:r>
            <w:r>
              <w:rPr>
                <w:rFonts w:hint="eastAsia" w:ascii="宋体" w:hAnsi="宋体"/>
                <w:spacing w:val="-3"/>
                <w:sz w:val="24"/>
                <w:szCs w:val="24"/>
                <w:highlight w:val="none"/>
              </w:rPr>
              <w:t>R760XS</w:t>
            </w:r>
            <w:r>
              <w:rPr>
                <w:rFonts w:hint="eastAsia" w:ascii="宋体" w:hAnsi="宋体"/>
                <w:spacing w:val="-3"/>
                <w:sz w:val="24"/>
                <w:szCs w:val="24"/>
                <w:highlight w:val="none"/>
                <w:lang w:eastAsia="zh-CN"/>
              </w:rPr>
              <w:t>（</w:t>
            </w:r>
            <w:r>
              <w:rPr>
                <w:rFonts w:hint="eastAsia" w:ascii="宋体" w:hAnsi="宋体"/>
                <w:spacing w:val="-3"/>
                <w:sz w:val="24"/>
                <w:szCs w:val="24"/>
                <w:highlight w:val="none"/>
                <w:lang w:val="en-US" w:eastAsia="zh-CN"/>
              </w:rPr>
              <w:t>10个硬盘</w:t>
            </w:r>
            <w:r>
              <w:rPr>
                <w:rFonts w:hint="eastAsia" w:ascii="宋体" w:hAnsi="宋体"/>
                <w:spacing w:val="-3"/>
                <w:sz w:val="24"/>
                <w:szCs w:val="24"/>
                <w:highlight w:val="none"/>
                <w:lang w:eastAsia="zh-CN"/>
              </w:rPr>
              <w:t>）</w:t>
            </w:r>
            <w:r>
              <w:rPr>
                <w:rFonts w:hint="eastAsia" w:ascii="宋体" w:hAnsi="宋体"/>
                <w:spacing w:val="-3"/>
                <w:sz w:val="24"/>
                <w:szCs w:val="24"/>
                <w:highlight w:val="none"/>
              </w:rPr>
              <w:t>。</w:t>
            </w:r>
          </w:p>
          <w:p w14:paraId="2AE6A447">
            <w:pPr>
              <w:widowControl/>
              <w:numPr>
                <w:ilvl w:val="0"/>
                <w:numId w:val="4"/>
              </w:numPr>
              <w:rPr>
                <w:rFonts w:ascii="宋体" w:hAnsi="宋体"/>
                <w:spacing w:val="-3"/>
                <w:sz w:val="24"/>
                <w:szCs w:val="24"/>
                <w:highlight w:val="none"/>
              </w:rPr>
            </w:pPr>
            <w:r>
              <w:rPr>
                <w:rFonts w:hint="eastAsia" w:ascii="宋体" w:hAnsi="宋体"/>
                <w:spacing w:val="-3"/>
                <w:sz w:val="24"/>
                <w:szCs w:val="24"/>
                <w:highlight w:val="none"/>
              </w:rPr>
              <w:t>由采购人按采购文件、响应文件约定的要求和标准及中华人民共和国现行的验收规范和评定标准进行交货验收。</w:t>
            </w:r>
          </w:p>
          <w:p w14:paraId="035E292F">
            <w:pPr>
              <w:widowControl/>
              <w:rPr>
                <w:rFonts w:hint="eastAsia" w:ascii="宋体" w:hAnsi="宋体" w:cs="宋体" w:eastAsiaTheme="minorEastAsia"/>
                <w:color w:val="000000"/>
                <w:kern w:val="2"/>
                <w:sz w:val="21"/>
                <w:szCs w:val="21"/>
                <w:lang w:val="en-US" w:eastAsia="zh-CN" w:bidi="ar-SA"/>
              </w:rPr>
            </w:pPr>
            <w:r>
              <w:rPr>
                <w:rFonts w:hint="eastAsia" w:ascii="宋体" w:hAnsi="宋体"/>
                <w:spacing w:val="-3"/>
                <w:sz w:val="24"/>
                <w:szCs w:val="24"/>
                <w:highlight w:val="none"/>
              </w:rPr>
              <w:t>3.验收要求：货物必须满足以下条件后方可被用户方接受：（1）设备全新,外观无伤痕变形或明显修饰痕迹。（2）必须符合有关国标的规定。响应文件提供的技术数据经实测证实是真实的。检验及质量保证期内达到的性能指标与要求一致，达到或优于相应标准。（</w:t>
            </w:r>
            <w:r>
              <w:rPr>
                <w:rFonts w:hint="eastAsia" w:ascii="宋体" w:hAnsi="宋体"/>
                <w:spacing w:val="-3"/>
                <w:sz w:val="24"/>
                <w:szCs w:val="24"/>
                <w:highlight w:val="none"/>
                <w:lang w:val="en-US" w:eastAsia="zh-CN"/>
              </w:rPr>
              <w:t>3</w:t>
            </w:r>
            <w:r>
              <w:rPr>
                <w:rFonts w:hint="eastAsia" w:ascii="宋体" w:hAnsi="宋体"/>
                <w:spacing w:val="-3"/>
                <w:sz w:val="24"/>
                <w:szCs w:val="24"/>
                <w:highlight w:val="none"/>
              </w:rPr>
              <w:t>）按照采购文件要求及响应文件提供的技术参数验收必须合格。（</w:t>
            </w:r>
            <w:r>
              <w:rPr>
                <w:rFonts w:hint="eastAsia" w:ascii="宋体" w:hAnsi="宋体"/>
                <w:spacing w:val="-3"/>
                <w:sz w:val="24"/>
                <w:szCs w:val="24"/>
                <w:highlight w:val="none"/>
                <w:lang w:val="en-US" w:eastAsia="zh-CN"/>
              </w:rPr>
              <w:t>4</w:t>
            </w:r>
            <w:r>
              <w:rPr>
                <w:rFonts w:hint="eastAsia" w:ascii="宋体" w:hAnsi="宋体"/>
                <w:spacing w:val="-3"/>
                <w:sz w:val="24"/>
                <w:szCs w:val="24"/>
                <w:highlight w:val="none"/>
              </w:rPr>
              <w:t>）在货物安装调试合格后，所有技术指标达到要求，经验收合格后，双方共同签署验收报告。</w:t>
            </w:r>
          </w:p>
        </w:tc>
        <w:tc>
          <w:tcPr>
            <w:tcW w:w="3375" w:type="dxa"/>
          </w:tcPr>
          <w:p w14:paraId="24F1E143">
            <w:pPr>
              <w:rPr>
                <w:kern w:val="0"/>
                <w:sz w:val="20"/>
                <w:szCs w:val="20"/>
              </w:rPr>
            </w:pPr>
          </w:p>
        </w:tc>
        <w:tc>
          <w:tcPr>
            <w:tcW w:w="1772"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868" w:type="dxa"/>
            <w:shd w:val="clear" w:color="auto" w:fill="auto"/>
            <w:vAlign w:val="center"/>
          </w:tcPr>
          <w:p w14:paraId="2E6DC255">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cs="宋体"/>
                <w:kern w:val="0"/>
                <w:sz w:val="24"/>
                <w:szCs w:val="24"/>
              </w:rPr>
              <w:t>售后服务要求</w:t>
            </w:r>
          </w:p>
        </w:tc>
        <w:tc>
          <w:tcPr>
            <w:tcW w:w="3318" w:type="dxa"/>
            <w:shd w:val="clear" w:color="auto" w:fill="auto"/>
            <w:vAlign w:val="center"/>
          </w:tcPr>
          <w:p w14:paraId="4729EB52">
            <w:pPr>
              <w:widowControl/>
              <w:rPr>
                <w:rFonts w:ascii="宋体" w:hAnsi="宋体"/>
                <w:spacing w:val="-3"/>
                <w:sz w:val="24"/>
                <w:szCs w:val="24"/>
                <w:highlight w:val="none"/>
              </w:rPr>
            </w:pPr>
            <w:r>
              <w:rPr>
                <w:rFonts w:hint="eastAsia" w:ascii="宋体" w:hAnsi="宋体"/>
                <w:spacing w:val="-3"/>
                <w:sz w:val="24"/>
                <w:szCs w:val="24"/>
                <w:highlight w:val="none"/>
              </w:rPr>
              <w:t>1.质量保证期为</w:t>
            </w:r>
            <w:r>
              <w:rPr>
                <w:rFonts w:hint="eastAsia" w:ascii="宋体" w:hAnsi="宋体"/>
                <w:spacing w:val="-3"/>
                <w:sz w:val="24"/>
                <w:szCs w:val="24"/>
                <w:highlight w:val="none"/>
                <w:lang w:val="en-US" w:eastAsia="zh-CN"/>
              </w:rPr>
              <w:t>5</w:t>
            </w:r>
            <w:r>
              <w:rPr>
                <w:rFonts w:hint="eastAsia" w:ascii="宋体" w:hAnsi="宋体"/>
                <w:spacing w:val="-3"/>
                <w:sz w:val="24"/>
                <w:szCs w:val="24"/>
                <w:highlight w:val="none"/>
              </w:rPr>
              <w:t>年。在此期间，如遇与所供产品有关的问题在接</w:t>
            </w:r>
            <w:r>
              <w:rPr>
                <w:rFonts w:hint="eastAsia" w:ascii="宋体" w:hAnsi="宋体"/>
                <w:spacing w:val="-3"/>
                <w:sz w:val="24"/>
                <w:szCs w:val="24"/>
                <w:highlight w:val="none"/>
                <w:lang w:val="en-US" w:eastAsia="zh-CN"/>
              </w:rPr>
              <w:t>采购人</w:t>
            </w:r>
            <w:r>
              <w:rPr>
                <w:rFonts w:hint="eastAsia" w:ascii="宋体" w:hAnsi="宋体"/>
                <w:spacing w:val="-3"/>
                <w:sz w:val="24"/>
                <w:szCs w:val="24"/>
                <w:highlight w:val="none"/>
              </w:rPr>
              <w:t>通知后72小时内应赶到现场提供免费服务。</w:t>
            </w:r>
          </w:p>
          <w:p w14:paraId="50692BD4">
            <w:pPr>
              <w:widowControl/>
              <w:rPr>
                <w:rFonts w:hint="eastAsia" w:ascii="宋体" w:hAnsi="宋体" w:cs="宋体" w:eastAsiaTheme="minorEastAsia"/>
                <w:color w:val="000000"/>
                <w:kern w:val="2"/>
                <w:sz w:val="21"/>
                <w:szCs w:val="21"/>
                <w:lang w:val="en-US" w:eastAsia="zh-CN" w:bidi="ar-SA"/>
              </w:rPr>
            </w:pPr>
            <w:r>
              <w:rPr>
                <w:rFonts w:hint="eastAsia" w:ascii="宋体" w:hAnsi="宋体"/>
                <w:spacing w:val="-3"/>
                <w:sz w:val="24"/>
                <w:szCs w:val="24"/>
                <w:highlight w:val="none"/>
              </w:rPr>
              <w:t xml:space="preserve">2.保证服务质量，开通24小时服务电话，方便采购人联系。 </w:t>
            </w:r>
          </w:p>
        </w:tc>
        <w:tc>
          <w:tcPr>
            <w:tcW w:w="3375" w:type="dxa"/>
          </w:tcPr>
          <w:p w14:paraId="7E6CDD0E">
            <w:pPr>
              <w:rPr>
                <w:kern w:val="0"/>
                <w:sz w:val="20"/>
                <w:szCs w:val="20"/>
              </w:rPr>
            </w:pPr>
          </w:p>
        </w:tc>
        <w:tc>
          <w:tcPr>
            <w:tcW w:w="1772" w:type="dxa"/>
          </w:tcPr>
          <w:p w14:paraId="3FF42EC0">
            <w:pPr>
              <w:rPr>
                <w:kern w:val="0"/>
                <w:sz w:val="20"/>
                <w:szCs w:val="20"/>
              </w:rPr>
            </w:pPr>
          </w:p>
        </w:tc>
      </w:tr>
      <w:tr w14:paraId="02E1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868" w:type="dxa"/>
            <w:shd w:val="clear" w:color="auto" w:fill="auto"/>
            <w:vAlign w:val="center"/>
          </w:tcPr>
          <w:p w14:paraId="56F3C87B">
            <w:pPr>
              <w:widowControl/>
              <w:jc w:val="center"/>
              <w:rPr>
                <w:rFonts w:ascii="宋体" w:hAnsi="宋体" w:cs="宋体" w:eastAsiaTheme="minorEastAsia"/>
                <w:color w:val="000000"/>
                <w:kern w:val="0"/>
                <w:sz w:val="21"/>
                <w:szCs w:val="21"/>
                <w:lang w:val="en-US" w:eastAsia="zh-CN" w:bidi="ar-SA"/>
              </w:rPr>
            </w:pPr>
            <w:r>
              <w:rPr>
                <w:rFonts w:hint="eastAsia" w:ascii="宋体" w:hAnsi="宋体" w:cs="宋体"/>
                <w:kern w:val="0"/>
                <w:sz w:val="24"/>
                <w:szCs w:val="24"/>
              </w:rPr>
              <w:t>违约责任</w:t>
            </w:r>
          </w:p>
        </w:tc>
        <w:tc>
          <w:tcPr>
            <w:tcW w:w="3318" w:type="dxa"/>
            <w:shd w:val="clear" w:color="auto" w:fill="auto"/>
            <w:vAlign w:val="center"/>
          </w:tcPr>
          <w:p w14:paraId="10444B90">
            <w:pPr>
              <w:widowControl/>
              <w:rPr>
                <w:rFonts w:ascii="宋体" w:hAnsi="宋体" w:cs="宋体" w:eastAsiaTheme="minorEastAsia"/>
                <w:color w:val="000000"/>
                <w:kern w:val="2"/>
                <w:sz w:val="21"/>
                <w:szCs w:val="21"/>
                <w:lang w:val="en-US" w:eastAsia="zh-CN" w:bidi="ar-SA"/>
              </w:rPr>
            </w:pPr>
            <w:r>
              <w:rPr>
                <w:rFonts w:hint="eastAsia" w:ascii="宋体" w:hAnsi="宋体"/>
                <w:spacing w:val="-3"/>
                <w:sz w:val="24"/>
                <w:szCs w:val="24"/>
              </w:rPr>
              <w:t>如</w:t>
            </w:r>
            <w:r>
              <w:rPr>
                <w:rFonts w:hint="eastAsia" w:ascii="宋体" w:hAnsi="宋体"/>
                <w:spacing w:val="-3"/>
                <w:sz w:val="24"/>
                <w:szCs w:val="24"/>
                <w:lang w:val="en-US" w:eastAsia="zh-CN"/>
              </w:rPr>
              <w:t>中标人</w:t>
            </w:r>
            <w:r>
              <w:rPr>
                <w:rFonts w:hint="eastAsia" w:ascii="宋体" w:hAnsi="宋体"/>
                <w:spacing w:val="-3"/>
                <w:sz w:val="24"/>
                <w:szCs w:val="24"/>
              </w:rPr>
              <w:t>不依据采购文件、响应文件中所约定的内容履行义务,</w:t>
            </w:r>
            <w:r>
              <w:rPr>
                <w:rFonts w:hint="eastAsia" w:ascii="宋体" w:hAnsi="宋体"/>
                <w:spacing w:val="-3"/>
                <w:sz w:val="24"/>
                <w:szCs w:val="24"/>
                <w:lang w:val="en-US" w:eastAsia="zh-CN"/>
              </w:rPr>
              <w:t>中标人</w:t>
            </w:r>
            <w:r>
              <w:rPr>
                <w:rFonts w:hint="eastAsia" w:ascii="宋体" w:hAnsi="宋体"/>
                <w:spacing w:val="-3"/>
                <w:sz w:val="24"/>
                <w:szCs w:val="24"/>
              </w:rPr>
              <w:t>按成交金额的</w:t>
            </w:r>
            <w:r>
              <w:rPr>
                <w:rFonts w:hint="eastAsia" w:ascii="宋体" w:hAnsi="宋体"/>
                <w:spacing w:val="-3"/>
                <w:sz w:val="24"/>
                <w:szCs w:val="24"/>
                <w:lang w:val="en-US" w:eastAsia="zh-CN"/>
              </w:rPr>
              <w:t>2</w:t>
            </w:r>
            <w:r>
              <w:rPr>
                <w:rFonts w:ascii="宋体" w:hAnsi="宋体"/>
                <w:spacing w:val="-3"/>
                <w:sz w:val="24"/>
                <w:szCs w:val="24"/>
              </w:rPr>
              <w:t xml:space="preserve">0 </w:t>
            </w:r>
            <w:r>
              <w:rPr>
                <w:rFonts w:hint="eastAsia" w:ascii="宋体" w:hAnsi="宋体"/>
                <w:spacing w:val="-3"/>
                <w:sz w:val="24"/>
                <w:szCs w:val="24"/>
              </w:rPr>
              <w:t>%向</w:t>
            </w:r>
            <w:r>
              <w:rPr>
                <w:rFonts w:hint="eastAsia" w:ascii="宋体" w:hAnsi="宋体"/>
                <w:spacing w:val="-3"/>
                <w:sz w:val="24"/>
                <w:szCs w:val="24"/>
                <w:lang w:val="en-US" w:eastAsia="zh-CN"/>
              </w:rPr>
              <w:t>采购人</w:t>
            </w:r>
            <w:r>
              <w:rPr>
                <w:rFonts w:hint="eastAsia" w:ascii="宋体" w:hAnsi="宋体"/>
                <w:spacing w:val="-3"/>
                <w:sz w:val="24"/>
                <w:szCs w:val="24"/>
              </w:rPr>
              <w:t>支付违约金，造成</w:t>
            </w:r>
            <w:r>
              <w:rPr>
                <w:rFonts w:hint="eastAsia" w:ascii="宋体" w:hAnsi="宋体"/>
                <w:spacing w:val="-3"/>
                <w:sz w:val="24"/>
                <w:szCs w:val="24"/>
                <w:lang w:val="en-US" w:eastAsia="zh-CN"/>
              </w:rPr>
              <w:t>采购人</w:t>
            </w:r>
            <w:r>
              <w:rPr>
                <w:rFonts w:hint="eastAsia" w:ascii="宋体" w:hAnsi="宋体"/>
                <w:spacing w:val="-3"/>
                <w:sz w:val="24"/>
                <w:szCs w:val="24"/>
              </w:rPr>
              <w:t>损失的还应赔偿损失。</w:t>
            </w:r>
          </w:p>
        </w:tc>
        <w:tc>
          <w:tcPr>
            <w:tcW w:w="3375" w:type="dxa"/>
          </w:tcPr>
          <w:p w14:paraId="68850C82">
            <w:pPr>
              <w:rPr>
                <w:kern w:val="0"/>
                <w:sz w:val="20"/>
                <w:szCs w:val="20"/>
              </w:rPr>
            </w:pPr>
          </w:p>
        </w:tc>
        <w:tc>
          <w:tcPr>
            <w:tcW w:w="1772" w:type="dxa"/>
          </w:tcPr>
          <w:p w14:paraId="4BB505B2">
            <w:pPr>
              <w:rPr>
                <w:kern w:val="0"/>
                <w:sz w:val="20"/>
                <w:szCs w:val="20"/>
              </w:rPr>
            </w:pPr>
          </w:p>
        </w:tc>
      </w:tr>
    </w:tbl>
    <w:p w14:paraId="726A4184">
      <w:pPr>
        <w:rPr>
          <w:rFonts w:hint="eastAsia" w:ascii="宋体" w:hAnsi="宋体" w:cs="宋体"/>
          <w:color w:val="333333"/>
          <w:kern w:val="0"/>
          <w:sz w:val="24"/>
        </w:rPr>
      </w:pPr>
    </w:p>
    <w:p w14:paraId="72BED36B">
      <w:pPr>
        <w:rPr>
          <w:rFonts w:ascii="宋体" w:hAnsi="宋体" w:cs="宋体"/>
          <w:color w:val="333333"/>
          <w:kern w:val="0"/>
          <w:sz w:val="24"/>
        </w:rPr>
      </w:pPr>
      <w:r>
        <w:rPr>
          <w:rFonts w:ascii="宋体" w:hAnsi="宋体" w:cs="宋体"/>
          <w:color w:val="333333"/>
          <w:kern w:val="0"/>
          <w:sz w:val="24"/>
        </w:rPr>
        <w:t>备注：</w:t>
      </w:r>
    </w:p>
    <w:p w14:paraId="0C79455D">
      <w:pPr>
        <w:pStyle w:val="12"/>
        <w:numPr>
          <w:ilvl w:val="0"/>
          <w:numId w:val="5"/>
        </w:numPr>
        <w:ind w:firstLineChars="0"/>
        <w:rPr>
          <w:rFonts w:ascii="宋体" w:hAnsi="宋体" w:cs="宋体"/>
          <w:color w:val="333333"/>
          <w:kern w:val="0"/>
          <w:sz w:val="24"/>
        </w:rPr>
      </w:pPr>
      <w:r>
        <w:rPr>
          <w:rFonts w:hint="eastAsia" w:ascii="宋体" w:hAnsi="宋体" w:cs="宋体"/>
          <w:color w:val="333333"/>
          <w:kern w:val="0"/>
          <w:sz w:val="24"/>
        </w:rPr>
        <w:t>请逐项填写投标商务条款。</w:t>
      </w:r>
    </w:p>
    <w:p w14:paraId="44BA5D7C">
      <w:pPr>
        <w:pStyle w:val="12"/>
        <w:numPr>
          <w:ilvl w:val="0"/>
          <w:numId w:val="5"/>
        </w:numPr>
        <w:ind w:firstLineChars="0"/>
        <w:rPr>
          <w:rFonts w:ascii="宋体" w:hAnsi="宋体" w:cs="宋体"/>
          <w:color w:val="333333"/>
          <w:kern w:val="0"/>
          <w:sz w:val="24"/>
        </w:rPr>
      </w:pPr>
      <w:r>
        <w:rPr>
          <w:rFonts w:hint="eastAsia" w:ascii="宋体" w:hAnsi="宋体" w:cs="宋体"/>
          <w:color w:val="333333"/>
          <w:kern w:val="0"/>
          <w:sz w:val="24"/>
        </w:rPr>
        <w:t>偏离情况请填写 正偏离 或 负偏离 或 无偏离。</w:t>
      </w:r>
    </w:p>
    <w:p w14:paraId="01649366">
      <w:pPr>
        <w:pStyle w:val="12"/>
        <w:ind w:firstLine="0" w:firstLineChars="0"/>
        <w:rPr>
          <w:rFonts w:ascii="宋体" w:hAnsi="宋体" w:cs="宋体"/>
          <w:color w:val="333333"/>
          <w:kern w:val="0"/>
          <w:sz w:val="24"/>
        </w:rPr>
      </w:pPr>
    </w:p>
    <w:p w14:paraId="2E026D4D">
      <w:pPr>
        <w:pStyle w:val="12"/>
        <w:ind w:firstLine="0" w:firstLineChars="0"/>
        <w:rPr>
          <w:rFonts w:ascii="宋体" w:hAnsi="宋体" w:cs="宋体"/>
          <w:color w:val="333333"/>
          <w:kern w:val="0"/>
          <w:sz w:val="24"/>
        </w:rPr>
      </w:pPr>
    </w:p>
    <w:p w14:paraId="5B957C58">
      <w:pPr>
        <w:pStyle w:val="12"/>
        <w:ind w:firstLine="0" w:firstLineChars="0"/>
        <w:rPr>
          <w:rFonts w:ascii="宋体" w:hAnsi="宋体" w:cs="宋体"/>
          <w:color w:val="333333"/>
          <w:kern w:val="0"/>
          <w:sz w:val="24"/>
        </w:rPr>
      </w:pPr>
    </w:p>
    <w:p w14:paraId="57EDA8A5">
      <w:pPr>
        <w:pStyle w:val="12"/>
        <w:ind w:firstLine="0" w:firstLineChars="0"/>
        <w:rPr>
          <w:rFonts w:ascii="宋体" w:hAnsi="宋体" w:cs="宋体"/>
          <w:color w:val="333333"/>
          <w:kern w:val="0"/>
          <w:sz w:val="24"/>
        </w:rPr>
      </w:pPr>
    </w:p>
    <w:p w14:paraId="455D426A">
      <w:pPr>
        <w:pStyle w:val="12"/>
        <w:ind w:firstLine="0" w:firstLineChars="0"/>
        <w:rPr>
          <w:rFonts w:ascii="宋体" w:hAnsi="宋体" w:cs="宋体"/>
          <w:color w:val="333333"/>
          <w:kern w:val="0"/>
          <w:sz w:val="24"/>
        </w:rPr>
      </w:pPr>
    </w:p>
    <w:p w14:paraId="4688EB20">
      <w:pPr>
        <w:pStyle w:val="12"/>
        <w:ind w:firstLine="0" w:firstLineChars="0"/>
        <w:rPr>
          <w:rFonts w:ascii="宋体" w:hAnsi="宋体" w:cs="宋体"/>
          <w:color w:val="333333"/>
          <w:kern w:val="0"/>
          <w:sz w:val="24"/>
        </w:rPr>
      </w:pPr>
    </w:p>
    <w:p w14:paraId="5F95B2DB">
      <w:pPr>
        <w:pStyle w:val="12"/>
        <w:ind w:firstLine="0" w:firstLineChars="0"/>
        <w:rPr>
          <w:rFonts w:ascii="宋体" w:hAnsi="宋体" w:cs="宋体"/>
          <w:color w:val="333333"/>
          <w:kern w:val="0"/>
          <w:sz w:val="24"/>
        </w:rPr>
      </w:pPr>
    </w:p>
    <w:p w14:paraId="2D13866C">
      <w:pPr>
        <w:pStyle w:val="12"/>
        <w:ind w:firstLine="0" w:firstLineChars="0"/>
        <w:rPr>
          <w:rFonts w:ascii="宋体" w:hAnsi="宋体" w:cs="宋体"/>
          <w:color w:val="333333"/>
          <w:kern w:val="0"/>
          <w:sz w:val="24"/>
        </w:rPr>
      </w:pPr>
    </w:p>
    <w:p w14:paraId="1AC52858">
      <w:pPr>
        <w:pStyle w:val="12"/>
        <w:ind w:firstLine="0" w:firstLineChars="0"/>
        <w:rPr>
          <w:rFonts w:ascii="宋体" w:hAnsi="宋体" w:cs="宋体"/>
          <w:color w:val="333333"/>
          <w:kern w:val="0"/>
          <w:sz w:val="24"/>
        </w:rPr>
      </w:pPr>
    </w:p>
    <w:p w14:paraId="67D7EB72">
      <w:pPr>
        <w:pStyle w:val="12"/>
        <w:ind w:firstLine="0" w:firstLineChars="0"/>
        <w:rPr>
          <w:rFonts w:ascii="宋体" w:hAnsi="宋体" w:cs="宋体"/>
          <w:color w:val="333333"/>
          <w:kern w:val="0"/>
          <w:sz w:val="24"/>
        </w:rPr>
      </w:pPr>
    </w:p>
    <w:p w14:paraId="29931436">
      <w:pPr>
        <w:pStyle w:val="12"/>
        <w:ind w:firstLine="0" w:firstLineChars="0"/>
        <w:rPr>
          <w:rFonts w:ascii="宋体" w:hAnsi="宋体" w:cs="宋体"/>
          <w:color w:val="333333"/>
          <w:kern w:val="0"/>
          <w:sz w:val="24"/>
        </w:rPr>
      </w:pPr>
    </w:p>
    <w:p w14:paraId="66EB337C">
      <w:pPr>
        <w:pStyle w:val="12"/>
        <w:ind w:firstLine="0" w:firstLineChars="0"/>
        <w:rPr>
          <w:rFonts w:ascii="宋体" w:hAnsi="宋体" w:cs="宋体"/>
          <w:color w:val="333333"/>
          <w:kern w:val="0"/>
          <w:sz w:val="24"/>
        </w:rPr>
      </w:pPr>
    </w:p>
    <w:p w14:paraId="114B76B1">
      <w:pPr>
        <w:pStyle w:val="12"/>
        <w:ind w:firstLine="0" w:firstLineChars="0"/>
        <w:rPr>
          <w:rFonts w:ascii="宋体" w:hAnsi="宋体" w:cs="宋体"/>
          <w:color w:val="333333"/>
          <w:kern w:val="0"/>
          <w:sz w:val="24"/>
        </w:rPr>
      </w:pPr>
    </w:p>
    <w:p w14:paraId="52CD11C3">
      <w:pPr>
        <w:pStyle w:val="12"/>
        <w:ind w:firstLine="0" w:firstLineChars="0"/>
        <w:rPr>
          <w:rFonts w:ascii="宋体" w:hAnsi="宋体" w:cs="宋体"/>
          <w:color w:val="333333"/>
          <w:kern w:val="0"/>
          <w:sz w:val="24"/>
        </w:rPr>
      </w:pPr>
    </w:p>
    <w:p w14:paraId="17D23786">
      <w:pPr>
        <w:pStyle w:val="12"/>
        <w:ind w:firstLine="0" w:firstLineChars="0"/>
        <w:rPr>
          <w:rFonts w:ascii="宋体" w:hAnsi="宋体" w:cs="宋体"/>
          <w:color w:val="333333"/>
          <w:kern w:val="0"/>
          <w:sz w:val="24"/>
        </w:rPr>
      </w:pPr>
    </w:p>
    <w:p w14:paraId="6FE3C245">
      <w:pPr>
        <w:pStyle w:val="12"/>
        <w:ind w:firstLine="0" w:firstLineChars="0"/>
        <w:rPr>
          <w:rFonts w:ascii="宋体" w:hAnsi="宋体" w:cs="宋体"/>
          <w:color w:val="333333"/>
          <w:kern w:val="0"/>
          <w:sz w:val="24"/>
        </w:rPr>
      </w:pPr>
    </w:p>
    <w:p w14:paraId="3AB6E9FB">
      <w:pPr>
        <w:pStyle w:val="12"/>
        <w:ind w:firstLine="0" w:firstLineChars="0"/>
        <w:rPr>
          <w:rFonts w:ascii="宋体" w:hAnsi="宋体" w:cs="宋体"/>
          <w:color w:val="333333"/>
          <w:kern w:val="0"/>
          <w:sz w:val="24"/>
        </w:rPr>
      </w:pPr>
    </w:p>
    <w:p w14:paraId="4F6E45D7">
      <w:pPr>
        <w:pStyle w:val="12"/>
        <w:ind w:firstLine="0" w:firstLineChars="0"/>
        <w:rPr>
          <w:rFonts w:hint="eastAsia" w:ascii="宋体" w:hAnsi="宋体" w:cs="宋体"/>
          <w:color w:val="333333"/>
          <w:kern w:val="0"/>
          <w:sz w:val="24"/>
        </w:rPr>
      </w:pPr>
    </w:p>
    <w:p w14:paraId="547A2724">
      <w:pPr>
        <w:pStyle w:val="12"/>
        <w:ind w:firstLine="0" w:firstLineChars="0"/>
        <w:rPr>
          <w:rFonts w:ascii="宋体" w:hAnsi="宋体" w:cs="宋体"/>
          <w:color w:val="333333"/>
          <w:kern w:val="0"/>
          <w:sz w:val="24"/>
        </w:rPr>
      </w:pPr>
    </w:p>
    <w:p w14:paraId="204D4272">
      <w:pPr>
        <w:pStyle w:val="12"/>
        <w:ind w:firstLine="0" w:firstLineChars="0"/>
        <w:rPr>
          <w:rFonts w:hint="eastAsia" w:ascii="宋体" w:hAnsi="宋体" w:cs="宋体"/>
          <w:color w:val="333333"/>
          <w:kern w:val="0"/>
          <w:sz w:val="24"/>
        </w:rPr>
      </w:pPr>
    </w:p>
    <w:p w14:paraId="7EEB4012">
      <w:pPr>
        <w:pStyle w:val="12"/>
        <w:ind w:firstLine="0" w:firstLineChars="0"/>
        <w:rPr>
          <w:rFonts w:hint="eastAsia" w:ascii="宋体" w:hAnsi="宋体" w:cs="宋体"/>
          <w:color w:val="333333"/>
          <w:kern w:val="0"/>
          <w:sz w:val="24"/>
        </w:rPr>
      </w:pPr>
    </w:p>
    <w:p w14:paraId="17D731E2">
      <w:pPr>
        <w:pStyle w:val="12"/>
        <w:ind w:firstLine="0" w:firstLineChars="0"/>
        <w:rPr>
          <w:rFonts w:hint="eastAsia" w:ascii="宋体" w:hAnsi="宋体" w:cs="宋体"/>
          <w:color w:val="333333"/>
          <w:kern w:val="0"/>
          <w:sz w:val="24"/>
        </w:rPr>
      </w:pPr>
    </w:p>
    <w:p w14:paraId="7F0A2DDD">
      <w:pPr>
        <w:pStyle w:val="12"/>
        <w:ind w:firstLine="0" w:firstLineChars="0"/>
        <w:rPr>
          <w:rFonts w:hint="eastAsia" w:ascii="宋体" w:hAnsi="宋体" w:cs="宋体"/>
          <w:color w:val="333333"/>
          <w:kern w:val="0"/>
          <w:sz w:val="24"/>
        </w:rPr>
      </w:pPr>
    </w:p>
    <w:p w14:paraId="0B883798">
      <w:pPr>
        <w:pStyle w:val="12"/>
        <w:ind w:firstLine="0" w:firstLineChars="0"/>
        <w:rPr>
          <w:rFonts w:hint="eastAsia" w:ascii="宋体" w:hAnsi="宋体" w:cs="宋体"/>
          <w:color w:val="333333"/>
          <w:kern w:val="0"/>
          <w:sz w:val="24"/>
        </w:rPr>
      </w:pPr>
    </w:p>
    <w:p w14:paraId="03C98BF4">
      <w:pPr>
        <w:pStyle w:val="12"/>
        <w:ind w:firstLine="0" w:firstLineChars="0"/>
        <w:rPr>
          <w:rFonts w:hint="eastAsia" w:ascii="宋体" w:hAnsi="宋体" w:cs="宋体"/>
          <w:color w:val="333333"/>
          <w:kern w:val="0"/>
          <w:sz w:val="24"/>
        </w:rPr>
      </w:pPr>
    </w:p>
    <w:p w14:paraId="660AB8ED">
      <w:pPr>
        <w:pStyle w:val="12"/>
        <w:ind w:firstLine="0" w:firstLineChars="0"/>
        <w:rPr>
          <w:rFonts w:ascii="宋体" w:hAnsi="宋体" w:cs="宋体"/>
          <w:color w:val="333333"/>
          <w:kern w:val="0"/>
          <w:sz w:val="24"/>
        </w:rPr>
      </w:pPr>
    </w:p>
    <w:p w14:paraId="1F36A130">
      <w:pPr>
        <w:pStyle w:val="12"/>
        <w:numPr>
          <w:ilvl w:val="0"/>
          <w:numId w:val="2"/>
        </w:numPr>
        <w:ind w:firstLine="0" w:firstLineChars="0"/>
        <w:rPr>
          <w:rFonts w:ascii="宋体" w:hAnsi="宋体" w:cs="宋体"/>
          <w:color w:val="333333"/>
          <w:kern w:val="0"/>
          <w:sz w:val="24"/>
        </w:rPr>
      </w:pPr>
      <w:r>
        <w:rPr>
          <w:rFonts w:hint="eastAsia" w:ascii="宋体" w:hAnsi="宋体" w:cs="宋体"/>
          <w:color w:val="333333"/>
          <w:kern w:val="0"/>
          <w:sz w:val="24"/>
        </w:rPr>
        <w:t>《诚信承诺函》</w:t>
      </w:r>
      <w:r>
        <w:rPr>
          <w:rFonts w:hint="eastAsia" w:ascii="宋体" w:hAnsi="宋体" w:cs="Arial"/>
          <w:b/>
          <w:bCs/>
          <w:color w:val="FF0000"/>
          <w:szCs w:val="21"/>
        </w:rPr>
        <w:t>（加盖公章）</w:t>
      </w:r>
    </w:p>
    <w:p w14:paraId="28816D87">
      <w:pPr>
        <w:pStyle w:val="12"/>
        <w:ind w:firstLine="0" w:firstLineChars="0"/>
        <w:rPr>
          <w:rFonts w:ascii="宋体" w:hAnsi="宋体" w:cs="宋体"/>
          <w:color w:val="333333"/>
          <w:kern w:val="0"/>
          <w:sz w:val="24"/>
        </w:rPr>
      </w:pPr>
    </w:p>
    <w:p w14:paraId="55E72D75">
      <w:pPr>
        <w:spacing w:line="360" w:lineRule="auto"/>
        <w:ind w:firstLine="480" w:firstLineChars="200"/>
        <w:rPr>
          <w:rFonts w:ascii="宋体" w:hAnsi="宋体" w:cs="宋体"/>
          <w:color w:val="333333"/>
          <w:kern w:val="0"/>
          <w:sz w:val="24"/>
        </w:rPr>
      </w:pPr>
      <w:r>
        <w:rPr>
          <w:rFonts w:hint="eastAsia" w:ascii="宋体" w:hAnsi="宋体" w:cs="宋体"/>
          <w:color w:val="333333"/>
          <w:kern w:val="0"/>
          <w:sz w:val="24"/>
        </w:rPr>
        <w:t>我司做出以下诚信承诺：</w:t>
      </w:r>
    </w:p>
    <w:p w14:paraId="4887A304">
      <w:pPr>
        <w:numPr>
          <w:ilvl w:val="0"/>
          <w:numId w:val="6"/>
        </w:numPr>
        <w:spacing w:line="360" w:lineRule="auto"/>
        <w:ind w:firstLine="480" w:firstLineChars="200"/>
        <w:rPr>
          <w:rFonts w:ascii="宋体" w:hAnsi="宋体" w:cs="宋体"/>
          <w:color w:val="333333"/>
          <w:kern w:val="0"/>
          <w:sz w:val="24"/>
        </w:rPr>
      </w:pPr>
      <w:r>
        <w:rPr>
          <w:rFonts w:hint="eastAsia" w:ascii="宋体" w:hAnsi="宋体" w:cs="宋体"/>
          <w:color w:val="333333"/>
          <w:kern w:val="0"/>
          <w:sz w:val="24"/>
        </w:rPr>
        <w:t>本公司参与本项目投标前三年内，在经营活动中没有重大违法记录；</w:t>
      </w:r>
      <w:bookmarkStart w:id="3" w:name="_GoBack"/>
      <w:bookmarkEnd w:id="3"/>
    </w:p>
    <w:p w14:paraId="05D931D4">
      <w:pPr>
        <w:numPr>
          <w:ilvl w:val="0"/>
          <w:numId w:val="6"/>
        </w:numPr>
        <w:spacing w:line="360" w:lineRule="auto"/>
        <w:ind w:firstLine="480" w:firstLineChars="200"/>
        <w:rPr>
          <w:rFonts w:ascii="宋体" w:hAnsi="宋体" w:cs="宋体"/>
          <w:color w:val="333333"/>
          <w:kern w:val="0"/>
          <w:sz w:val="24"/>
        </w:rPr>
      </w:pPr>
      <w:r>
        <w:rPr>
          <w:rFonts w:hint="eastAsia" w:ascii="宋体" w:hAnsi="宋体" w:cs="宋体"/>
          <w:color w:val="333333"/>
          <w:kern w:val="0"/>
          <w:sz w:val="24"/>
        </w:rPr>
        <w:t>参与本项目政府采购活动时不存在被有关部门禁止参与政府采购活动且在有效期内的情况；</w:t>
      </w:r>
    </w:p>
    <w:p w14:paraId="442B8438">
      <w:pPr>
        <w:numPr>
          <w:ilvl w:val="0"/>
          <w:numId w:val="6"/>
        </w:numPr>
        <w:spacing w:line="360" w:lineRule="auto"/>
        <w:ind w:firstLine="480" w:firstLineChars="200"/>
        <w:rPr>
          <w:rFonts w:ascii="宋体" w:hAnsi="宋体" w:cs="宋体"/>
          <w:color w:val="333333"/>
          <w:kern w:val="0"/>
          <w:sz w:val="24"/>
        </w:rPr>
      </w:pPr>
      <w:r>
        <w:rPr>
          <w:rFonts w:hint="eastAsia" w:ascii="宋体" w:hAnsi="宋体" w:cs="宋体"/>
          <w:color w:val="333333"/>
          <w:kern w:val="0"/>
          <w:sz w:val="24"/>
        </w:rPr>
        <w:t>本公司具备《中华人民共和国政府采购法》第二十二条第一款的条件；</w:t>
      </w:r>
    </w:p>
    <w:p w14:paraId="052B447C">
      <w:pPr>
        <w:numPr>
          <w:ilvl w:val="0"/>
          <w:numId w:val="6"/>
        </w:numPr>
        <w:spacing w:line="360" w:lineRule="auto"/>
        <w:ind w:firstLine="480" w:firstLineChars="200"/>
        <w:rPr>
          <w:rFonts w:ascii="宋体" w:hAnsi="宋体" w:cs="宋体"/>
          <w:color w:val="333333"/>
          <w:kern w:val="0"/>
          <w:sz w:val="24"/>
        </w:rPr>
      </w:pPr>
      <w:r>
        <w:rPr>
          <w:rFonts w:hint="eastAsia" w:ascii="宋体" w:hAnsi="宋体" w:cs="宋体"/>
          <w:color w:val="333333"/>
          <w:kern w:val="0"/>
          <w:sz w:val="24"/>
        </w:rPr>
        <w:t>本公司未被列入失信被执行人、重大税收违法案件当事人名单、政府采购严重违法失信行为记录名单；</w:t>
      </w:r>
    </w:p>
    <w:p w14:paraId="1BAFAF0E">
      <w:pPr>
        <w:numPr>
          <w:ilvl w:val="0"/>
          <w:numId w:val="6"/>
        </w:numPr>
        <w:spacing w:line="360" w:lineRule="auto"/>
        <w:ind w:firstLine="480" w:firstLineChars="200"/>
        <w:rPr>
          <w:rFonts w:ascii="宋体" w:hAnsi="宋体" w:cs="宋体"/>
          <w:color w:val="333333"/>
          <w:kern w:val="0"/>
          <w:sz w:val="24"/>
        </w:rPr>
      </w:pPr>
      <w:r>
        <w:rPr>
          <w:rFonts w:hint="eastAsia" w:ascii="宋体" w:hAnsi="宋体" w:cs="宋体"/>
          <w:color w:val="333333"/>
          <w:kern w:val="0"/>
          <w:sz w:val="24"/>
        </w:rPr>
        <w:t>本公司不围标、不串标。</w:t>
      </w:r>
    </w:p>
    <w:p w14:paraId="4797FD87">
      <w:pPr>
        <w:spacing w:line="360" w:lineRule="auto"/>
        <w:rPr>
          <w:rFonts w:ascii="宋体" w:hAnsi="宋体" w:cs="宋体"/>
          <w:color w:val="333333"/>
          <w:kern w:val="0"/>
          <w:sz w:val="24"/>
        </w:rPr>
      </w:pPr>
    </w:p>
    <w:p w14:paraId="2A7436A2">
      <w:pPr>
        <w:spacing w:line="360" w:lineRule="auto"/>
        <w:ind w:firstLine="5520" w:firstLineChars="2300"/>
        <w:rPr>
          <w:rFonts w:ascii="宋体" w:hAnsi="宋体" w:cs="宋体"/>
          <w:color w:val="333333"/>
          <w:kern w:val="0"/>
          <w:sz w:val="24"/>
        </w:rPr>
      </w:pPr>
      <w:r>
        <w:rPr>
          <w:rFonts w:hint="eastAsia" w:ascii="宋体" w:hAnsi="宋体" w:cs="宋体"/>
          <w:color w:val="333333"/>
          <w:kern w:val="0"/>
          <w:sz w:val="24"/>
        </w:rPr>
        <w:t>投标人名称：（公章）</w:t>
      </w:r>
    </w:p>
    <w:p w14:paraId="5E2227D7">
      <w:pPr>
        <w:spacing w:line="360" w:lineRule="auto"/>
        <w:rPr>
          <w:rFonts w:ascii="宋体" w:hAnsi="宋体" w:cs="宋体"/>
          <w:color w:val="333333"/>
          <w:kern w:val="0"/>
          <w:sz w:val="24"/>
        </w:rPr>
      </w:pPr>
      <w:r>
        <w:rPr>
          <w:rFonts w:hint="eastAsia" w:ascii="宋体" w:hAnsi="宋体" w:cs="宋体"/>
          <w:color w:val="333333"/>
          <w:kern w:val="0"/>
          <w:sz w:val="24"/>
        </w:rPr>
        <w:t xml:space="preserve">                                             日期：    年   月   日</w:t>
      </w:r>
    </w:p>
    <w:p w14:paraId="4BC96FA0">
      <w:pPr>
        <w:pStyle w:val="12"/>
        <w:ind w:firstLine="0" w:firstLineChars="0"/>
        <w:rPr>
          <w:rFonts w:ascii="宋体" w:hAnsi="宋体" w:cs="宋体"/>
          <w:color w:val="FF000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Consolas">
    <w:panose1 w:val="020B0609020204030204"/>
    <w:charset w:val="00"/>
    <w:family w:val="modern"/>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7048"/>
    <w:multiLevelType w:val="singleLevel"/>
    <w:tmpl w:val="3D247048"/>
    <w:lvl w:ilvl="0" w:tentative="0">
      <w:start w:val="5"/>
      <w:numFmt w:val="chineseCounting"/>
      <w:suff w:val="nothing"/>
      <w:lvlText w:val="%1、"/>
      <w:lvlJc w:val="left"/>
      <w:rPr>
        <w:rFonts w:hint="eastAsia"/>
      </w:rPr>
    </w:lvl>
  </w:abstractNum>
  <w:abstractNum w:abstractNumId="5">
    <w:nsid w:val="594C52EB"/>
    <w:multiLevelType w:val="singleLevel"/>
    <w:tmpl w:val="594C52EB"/>
    <w:lvl w:ilvl="0" w:tentative="0">
      <w:start w:val="1"/>
      <w:numFmt w:val="decimal"/>
      <w:lvlText w:val="%1."/>
      <w:lvlJc w:val="left"/>
      <w:pPr>
        <w:tabs>
          <w:tab w:val="left" w:pos="312"/>
        </w:tabs>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A3"/>
    <w:rsid w:val="001024D6"/>
    <w:rsid w:val="002A05A3"/>
    <w:rsid w:val="003A161F"/>
    <w:rsid w:val="003F5E2A"/>
    <w:rsid w:val="00C84291"/>
    <w:rsid w:val="00FF50C4"/>
    <w:rsid w:val="010A29DC"/>
    <w:rsid w:val="03D31920"/>
    <w:rsid w:val="08EE1DDE"/>
    <w:rsid w:val="09075A53"/>
    <w:rsid w:val="0CD80B33"/>
    <w:rsid w:val="0D890E30"/>
    <w:rsid w:val="0DF15039"/>
    <w:rsid w:val="11EE5963"/>
    <w:rsid w:val="11F927A3"/>
    <w:rsid w:val="14E009F6"/>
    <w:rsid w:val="15910B7E"/>
    <w:rsid w:val="16381990"/>
    <w:rsid w:val="19243E19"/>
    <w:rsid w:val="196F3B37"/>
    <w:rsid w:val="19CD6175"/>
    <w:rsid w:val="1FA96AD4"/>
    <w:rsid w:val="212534BB"/>
    <w:rsid w:val="21374CD0"/>
    <w:rsid w:val="244E0D7D"/>
    <w:rsid w:val="2602541E"/>
    <w:rsid w:val="29D05CC2"/>
    <w:rsid w:val="2CE51C06"/>
    <w:rsid w:val="2E995F79"/>
    <w:rsid w:val="328D6125"/>
    <w:rsid w:val="33450CED"/>
    <w:rsid w:val="3402116D"/>
    <w:rsid w:val="3B022B49"/>
    <w:rsid w:val="40BE466E"/>
    <w:rsid w:val="43A964DF"/>
    <w:rsid w:val="47703974"/>
    <w:rsid w:val="48C16567"/>
    <w:rsid w:val="493C25D4"/>
    <w:rsid w:val="4D020EC2"/>
    <w:rsid w:val="4E2201FD"/>
    <w:rsid w:val="528F3376"/>
    <w:rsid w:val="53640A15"/>
    <w:rsid w:val="57A646EE"/>
    <w:rsid w:val="5F8E7397"/>
    <w:rsid w:val="5FCB6008"/>
    <w:rsid w:val="6045400C"/>
    <w:rsid w:val="63732C3E"/>
    <w:rsid w:val="63F975E8"/>
    <w:rsid w:val="69821E2D"/>
    <w:rsid w:val="69DC56D3"/>
    <w:rsid w:val="6CBD2689"/>
    <w:rsid w:val="72942A63"/>
    <w:rsid w:val="735A7977"/>
    <w:rsid w:val="73DB0AB8"/>
    <w:rsid w:val="78160310"/>
    <w:rsid w:val="7AEC1B46"/>
    <w:rsid w:val="7CC45D36"/>
    <w:rsid w:val="7F1B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qFormat/>
    <w:uiPriority w:val="0"/>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Heading2"/>
    <w:basedOn w:val="9"/>
    <w:next w:val="1"/>
    <w:qFormat/>
    <w:uiPriority w:val="0"/>
  </w:style>
  <w:style w:type="paragraph" w:customStyle="1" w:styleId="9">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10">
    <w:name w:val="Table Text"/>
    <w:basedOn w:val="1"/>
    <w:semiHidden/>
    <w:qFormat/>
    <w:uiPriority w:val="0"/>
    <w:rPr>
      <w:rFonts w:ascii="微软雅黑" w:hAnsi="微软雅黑" w:eastAsia="微软雅黑" w:cs="微软雅黑"/>
      <w:sz w:val="24"/>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styleId="12">
    <w:name w:val="List Paragraph"/>
    <w:basedOn w:val="1"/>
    <w:qFormat/>
    <w:uiPriority w:val="34"/>
    <w:pPr>
      <w:ind w:firstLine="420" w:firstLineChars="200"/>
    </w:pPr>
  </w:style>
  <w:style w:type="paragraph" w:customStyle="1" w:styleId="1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4">
    <w:name w:val="18"/>
    <w:qFormat/>
    <w:uiPriority w:val="0"/>
    <w:rPr>
      <w:rFonts w:hint="default" w:ascii="Calibri" w:hAnsi="Calibri"/>
      <w:color w:val="000000"/>
      <w:sz w:val="21"/>
      <w:szCs w:val="21"/>
    </w:rPr>
  </w:style>
  <w:style w:type="character" w:customStyle="1" w:styleId="15">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3129</Words>
  <Characters>3214</Characters>
  <Lines>52</Lines>
  <Paragraphs>14</Paragraphs>
  <TotalTime>27</TotalTime>
  <ScaleCrop>false</ScaleCrop>
  <LinksUpToDate>false</LinksUpToDate>
  <CharactersWithSpaces>3722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2025-07-01T03:00:00Z</dcterms:created>
  <dc:creator>Administrator</dc:creator>
  <cp:lastModifiedBy>采购中心</cp:lastModifiedBy>
  <dcterms:modified xsi:type="dcterms:W3CDTF">2025-12-19T01:18:59Z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eyJoZGlkIjoiNmJiZjllMGMxODBjMWE0NTljZTQzNmMyZjk2MTY1M2YiLCJ1c2VySWQiOiIxNzE3OTU3OTQ2In0=</vt:lpwstr>
  </property>
  <property fmtid="{D5CDD505-2E9C-101B-9397-08002B2CF9AE}" pid="4" name="ICV">
    <vt:lpwstr>84FE47AC6D974A76B22145D7D3D6C6AD_12</vt:lpwstr>
  </property>
</Properties>
</file>