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BD374">
      <w:pPr>
        <w:jc w:val="center"/>
        <w:rPr>
          <w:rFonts w:ascii="宋体" w:hAnsi="宋体" w:cs="宋体"/>
          <w:b/>
          <w:bCs/>
          <w:color w:val="auto"/>
          <w:kern w:val="0"/>
          <w:sz w:val="36"/>
          <w:szCs w:val="36"/>
        </w:rPr>
      </w:pPr>
      <w:bookmarkStart w:id="3" w:name="_GoBack"/>
      <w:r>
        <w:rPr>
          <w:rFonts w:hint="eastAsia" w:ascii="宋体" w:hAnsi="宋体" w:cs="宋体"/>
          <w:b/>
          <w:bCs/>
          <w:color w:val="auto"/>
          <w:kern w:val="0"/>
          <w:sz w:val="36"/>
          <w:szCs w:val="36"/>
        </w:rPr>
        <w:t>智能审方系统需求确认书</w:t>
      </w:r>
    </w:p>
    <w:p w14:paraId="41062E4C">
      <w:pPr>
        <w:rPr>
          <w:rFonts w:ascii="宋体" w:hAnsi="宋体" w:cs="宋体"/>
          <w:color w:val="auto"/>
        </w:rPr>
      </w:pPr>
    </w:p>
    <w:p w14:paraId="5481B211">
      <w:pPr>
        <w:pStyle w:val="4"/>
        <w:numPr>
          <w:ilvl w:val="2"/>
          <w:numId w:val="0"/>
        </w:numPr>
        <w:spacing w:before="0" w:after="0" w:line="360" w:lineRule="auto"/>
        <w:ind w:left="567" w:hanging="567"/>
        <w:rPr>
          <w:rFonts w:eastAsia="宋体" w:cs="宋体"/>
          <w:color w:val="auto"/>
          <w:sz w:val="24"/>
          <w:szCs w:val="24"/>
        </w:rPr>
      </w:pPr>
      <w:r>
        <w:rPr>
          <w:rFonts w:hint="eastAsia" w:eastAsia="宋体" w:cs="宋体"/>
          <w:color w:val="auto"/>
          <w:sz w:val="24"/>
          <w:szCs w:val="24"/>
        </w:rPr>
        <w:t>1.1.10智能审方系统建设需求</w:t>
      </w:r>
    </w:p>
    <w:tbl>
      <w:tblPr>
        <w:tblStyle w:val="12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18"/>
        <w:gridCol w:w="12092"/>
      </w:tblGrid>
      <w:tr w14:paraId="70CD5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tblHeader/>
        </w:trPr>
        <w:tc>
          <w:tcPr>
            <w:tcW w:w="836" w:type="dxa"/>
            <w:vAlign w:val="center"/>
          </w:tcPr>
          <w:p w14:paraId="1394F999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需求名称</w:t>
            </w:r>
          </w:p>
        </w:tc>
        <w:tc>
          <w:tcPr>
            <w:tcW w:w="1118" w:type="dxa"/>
            <w:vAlign w:val="center"/>
          </w:tcPr>
          <w:p w14:paraId="7680F8B1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2107" w:type="dxa"/>
            <w:vAlign w:val="center"/>
          </w:tcPr>
          <w:p w14:paraId="50700117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需求描述</w:t>
            </w:r>
          </w:p>
        </w:tc>
      </w:tr>
      <w:tr w14:paraId="66474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restart"/>
            <w:vAlign w:val="center"/>
          </w:tcPr>
          <w:p w14:paraId="3751FC38">
            <w:pPr>
              <w:ind w:left="425" w:hanging="425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10智能审方系统</w:t>
            </w:r>
          </w:p>
        </w:tc>
        <w:tc>
          <w:tcPr>
            <w:tcW w:w="13225" w:type="dxa"/>
            <w:gridSpan w:val="2"/>
            <w:vAlign w:val="center"/>
          </w:tcPr>
          <w:p w14:paraId="051A54C3">
            <w:pPr>
              <w:numPr>
                <w:ilvl w:val="1"/>
                <w:numId w:val="0"/>
              </w:numPr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10.1门诊审方</w:t>
            </w:r>
          </w:p>
        </w:tc>
      </w:tr>
      <w:tr w14:paraId="7725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62BCC42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D3AA5F9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10.1.1门诊医生提交处方</w:t>
            </w:r>
          </w:p>
        </w:tc>
        <w:tc>
          <w:tcPr>
            <w:tcW w:w="12107" w:type="dxa"/>
            <w:vAlign w:val="center"/>
          </w:tcPr>
          <w:p w14:paraId="12A50AD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医生提交处方后，合理用药引擎会对处方进行审查，发现问题后提示给医生，如果医生不修改处方，可填写用药理由之后继续提交，处方将进入人工审方阶段。除院内HIS系统开具的处方外，还应支持与互联网医院、云药房系统做无缝接口，审核互联网医院、云药房处方。</w:t>
            </w:r>
          </w:p>
        </w:tc>
      </w:tr>
      <w:tr w14:paraId="1FFA2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5B304C2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42D8B3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10.1.2查看待审处方列表</w:t>
            </w:r>
          </w:p>
        </w:tc>
        <w:tc>
          <w:tcPr>
            <w:tcW w:w="12107" w:type="dxa"/>
            <w:vAlign w:val="center"/>
          </w:tcPr>
          <w:p w14:paraId="5763B862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系统支持查看待审处方列表。对待审处方进行数量提醒（红点形式），为每张处方标注处方属性（是否急诊），药师可根据需要收藏处方。系统支持处方刷新功能，包括自动刷新（可定时刷新）和手动刷新。</w:t>
            </w:r>
          </w:p>
        </w:tc>
      </w:tr>
      <w:tr w14:paraId="5DE9A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30F2DB6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F05573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10.1.3处方优先审核</w:t>
            </w:r>
          </w:p>
        </w:tc>
        <w:tc>
          <w:tcPr>
            <w:tcW w:w="12107" w:type="dxa"/>
            <w:vAlign w:val="center"/>
          </w:tcPr>
          <w:p w14:paraId="71D3D899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系统支持对打回再提交的处方及急诊处方进行优先审核。</w:t>
            </w:r>
          </w:p>
        </w:tc>
      </w:tr>
      <w:tr w14:paraId="37E7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42CB37C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FFACFC5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10.1.4查看患者信息</w:t>
            </w:r>
          </w:p>
        </w:tc>
        <w:tc>
          <w:tcPr>
            <w:tcW w:w="12107" w:type="dxa"/>
            <w:vAlign w:val="center"/>
          </w:tcPr>
          <w:p w14:paraId="2F2D7EE0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系统支持查看门诊患者信息。包括姓名、性别、年龄、开处方科室、医生姓名、身高、体重、体表面积、过敏史、诊断、联系电话、开处方时间、就诊号、门诊号、主诉、现病史、诊疗意见。</w:t>
            </w:r>
          </w:p>
        </w:tc>
      </w:tr>
      <w:tr w14:paraId="421B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836" w:type="dxa"/>
            <w:vMerge w:val="continue"/>
            <w:vAlign w:val="center"/>
          </w:tcPr>
          <w:p w14:paraId="181FF4F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1B0BB1B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10.1.5查看患者检验报告</w:t>
            </w:r>
          </w:p>
        </w:tc>
        <w:tc>
          <w:tcPr>
            <w:tcW w:w="12107" w:type="dxa"/>
            <w:vAlign w:val="center"/>
          </w:tcPr>
          <w:p w14:paraId="7D1A709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患者检验报告。可按检验项查看，也可按时间排序查看。检验报告数据包括申请单号、标本、申请日期、报告日期、检验项目、检验值、检验单位、参考范围，对于与处方用药相关的检验异常应该在药品中有警示。</w:t>
            </w:r>
          </w:p>
        </w:tc>
      </w:tr>
      <w:tr w14:paraId="3725C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836" w:type="dxa"/>
            <w:vMerge w:val="continue"/>
            <w:vAlign w:val="center"/>
          </w:tcPr>
          <w:p w14:paraId="7FD6484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C1655D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10.1.6查看患者相关处方</w:t>
            </w:r>
          </w:p>
        </w:tc>
        <w:tc>
          <w:tcPr>
            <w:tcW w:w="12107" w:type="dxa"/>
            <w:vAlign w:val="center"/>
          </w:tcPr>
          <w:p w14:paraId="71C14F0F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系统支持查看该患者的相关处方。须有跨科室、跨处方、跨日期、跨门急诊及住院处方审核。</w:t>
            </w:r>
          </w:p>
        </w:tc>
      </w:tr>
      <w:tr w14:paraId="4B1E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939A9D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45B3A6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10.1.7查看患者电子病历</w:t>
            </w:r>
          </w:p>
        </w:tc>
        <w:tc>
          <w:tcPr>
            <w:tcW w:w="12107" w:type="dxa"/>
            <w:vAlign w:val="center"/>
          </w:tcPr>
          <w:p w14:paraId="367CD1C5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系统支持跳转查看患者的电子病历（需电子病历提供接口）。</w:t>
            </w:r>
          </w:p>
        </w:tc>
      </w:tr>
      <w:tr w14:paraId="59FA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836" w:type="dxa"/>
            <w:vMerge w:val="continue"/>
            <w:vAlign w:val="center"/>
          </w:tcPr>
          <w:p w14:paraId="6795717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BE2537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10.1.8查看患者检查报告</w:t>
            </w:r>
          </w:p>
        </w:tc>
        <w:tc>
          <w:tcPr>
            <w:tcW w:w="12107" w:type="dxa"/>
            <w:vAlign w:val="center"/>
          </w:tcPr>
          <w:p w14:paraId="46A52E1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系统支持查看患者检查报告。可查看报告名称、出具报告的医生、申请日期、报告日期、报告详情。对于与处方用药相关的检查异常应该在药品中有警示。</w:t>
            </w:r>
          </w:p>
        </w:tc>
      </w:tr>
      <w:tr w14:paraId="1BA4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19E8A79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1C05DB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10.1.9查看待审处方详情</w:t>
            </w:r>
          </w:p>
        </w:tc>
        <w:tc>
          <w:tcPr>
            <w:tcW w:w="12107" w:type="dxa"/>
            <w:vAlign w:val="center"/>
          </w:tcPr>
          <w:p w14:paraId="58F307A3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处方详情。包括处方号、药品名称、通用名、规格、剂型、剂量、用法、频次、天数、总量、单价、备注、用药理由。药品显示组号及相关属性图标。药师可查看医生为药品填写的补充适应症。点击药品可查看药品说明书。可切换成处方笺形式查看处方。</w:t>
            </w:r>
          </w:p>
        </w:tc>
      </w:tr>
      <w:tr w14:paraId="1A40A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36" w:type="dxa"/>
            <w:vMerge w:val="continue"/>
            <w:vAlign w:val="center"/>
          </w:tcPr>
          <w:p w14:paraId="14DFBC1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7B0FCF9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10.1.10查看处方问题</w:t>
            </w:r>
          </w:p>
        </w:tc>
        <w:tc>
          <w:tcPr>
            <w:tcW w:w="12107" w:type="dxa"/>
            <w:vAlign w:val="center"/>
          </w:tcPr>
          <w:p w14:paraId="17BFCC95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系统支持查看审方系统审查出的问题，分禁用、不推荐、慎用、提示四类进行查看。</w:t>
            </w:r>
          </w:p>
        </w:tc>
      </w:tr>
      <w:tr w14:paraId="5EF30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1D035F12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5A176E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10.1.11查看处方干预记录</w:t>
            </w:r>
          </w:p>
        </w:tc>
        <w:tc>
          <w:tcPr>
            <w:tcW w:w="12107" w:type="dxa"/>
            <w:vAlign w:val="center"/>
          </w:tcPr>
          <w:p w14:paraId="15F3843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系统支持查看处方的干预记录。</w:t>
            </w:r>
          </w:p>
        </w:tc>
      </w:tr>
      <w:tr w14:paraId="0C453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264D6FE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842B601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10.1.12查看处方审核往来信息</w:t>
            </w:r>
          </w:p>
        </w:tc>
        <w:tc>
          <w:tcPr>
            <w:tcW w:w="12107" w:type="dxa"/>
            <w:vAlign w:val="center"/>
          </w:tcPr>
          <w:p w14:paraId="3336BEDF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系统支持查看处方审核的往来信息。系统支持审方时药师与医生交互信息导出。</w:t>
            </w:r>
          </w:p>
          <w:p w14:paraId="67F230EC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系统支持药师和医生的在线沟通可提供截图、发送图片、消息撤回、消息已读提示功能。</w:t>
            </w:r>
          </w:p>
        </w:tc>
      </w:tr>
      <w:tr w14:paraId="46B64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836" w:type="dxa"/>
            <w:vMerge w:val="continue"/>
            <w:vAlign w:val="center"/>
          </w:tcPr>
          <w:p w14:paraId="47D423D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1C770EB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10.1.13处方审核操作</w:t>
            </w:r>
          </w:p>
        </w:tc>
        <w:tc>
          <w:tcPr>
            <w:tcW w:w="12107" w:type="dxa"/>
            <w:vAlign w:val="center"/>
          </w:tcPr>
          <w:p w14:paraId="639608C2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系统支持审方操作，包括通过、打回双签、仅双签、不通过四个功能。</w:t>
            </w:r>
          </w:p>
        </w:tc>
      </w:tr>
      <w:tr w14:paraId="7407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4670EE0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81752FC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10.1.14审核意见预置</w:t>
            </w:r>
          </w:p>
        </w:tc>
        <w:tc>
          <w:tcPr>
            <w:tcW w:w="12107" w:type="dxa"/>
            <w:vAlign w:val="center"/>
          </w:tcPr>
          <w:p w14:paraId="0D9A3272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药师描述审核意见后再进行审核操作。可进行总体意见的描述，也可针对每个问题进行描述。系统内置固定的意见模板可供药师选用，药师可设定私有意见模板，也可将当前意见存为模板，以备后续使用。</w:t>
            </w:r>
          </w:p>
        </w:tc>
      </w:tr>
      <w:tr w14:paraId="10AC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7A349AC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A4E192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10.1.15处方双签</w:t>
            </w:r>
          </w:p>
        </w:tc>
        <w:tc>
          <w:tcPr>
            <w:tcW w:w="12107" w:type="dxa"/>
            <w:vAlign w:val="center"/>
          </w:tcPr>
          <w:p w14:paraId="707A734F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系统支持医生双签功能，药师打回处方之后，允许医生双签的，医生可选择双签通过，无需再次审核。药师不允许医生双签的，医生必须返回修改再审核。</w:t>
            </w:r>
          </w:p>
        </w:tc>
      </w:tr>
      <w:tr w14:paraId="03896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5E7FC0A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A6D121E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10.1.16审方结果反馈</w:t>
            </w:r>
          </w:p>
        </w:tc>
        <w:tc>
          <w:tcPr>
            <w:tcW w:w="12107" w:type="dxa"/>
            <w:vAlign w:val="center"/>
          </w:tcPr>
          <w:p w14:paraId="0A66E5A6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药师审核之后，系统将结果返回HIS，医生可查看审核结果，并在处方界面上填写用药理由后重新提交审核。</w:t>
            </w:r>
          </w:p>
        </w:tc>
      </w:tr>
      <w:tr w14:paraId="00F5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7F9E87F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03C2C8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10.1.17门诊审方倒计时</w:t>
            </w:r>
          </w:p>
        </w:tc>
        <w:tc>
          <w:tcPr>
            <w:tcW w:w="12107" w:type="dxa"/>
            <w:vAlign w:val="center"/>
          </w:tcPr>
          <w:p w14:paraId="062942F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系统支持显示审方超时通过倒计时。</w:t>
            </w:r>
          </w:p>
        </w:tc>
      </w:tr>
      <w:tr w14:paraId="2958E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56B555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ED9F26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10.1.18处方锁定</w:t>
            </w:r>
          </w:p>
        </w:tc>
        <w:tc>
          <w:tcPr>
            <w:tcW w:w="12107" w:type="dxa"/>
            <w:vAlign w:val="center"/>
          </w:tcPr>
          <w:p w14:paraId="5B35FCE1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系统支持锁定/解锁单张待审处方，也支持一键锁定/解锁全部待审处方。</w:t>
            </w:r>
          </w:p>
        </w:tc>
      </w:tr>
      <w:tr w14:paraId="1F925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2097B1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3FBE3A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10.1.19处方提醒</w:t>
            </w:r>
          </w:p>
        </w:tc>
        <w:tc>
          <w:tcPr>
            <w:tcW w:w="12107" w:type="dxa"/>
            <w:vAlign w:val="center"/>
          </w:tcPr>
          <w:p w14:paraId="21BBF7A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系统支持新处方提醒。当系统检测到有新的待审核处方时，系统会以气泡提示、声音提示的方式提醒药师有新的待审核处方。</w:t>
            </w:r>
          </w:p>
        </w:tc>
      </w:tr>
      <w:tr w14:paraId="7C5E2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BCBF04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A7BB122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10.1.20门诊审方上下班</w:t>
            </w:r>
          </w:p>
        </w:tc>
        <w:tc>
          <w:tcPr>
            <w:tcW w:w="12107" w:type="dxa"/>
            <w:vAlign w:val="center"/>
          </w:tcPr>
          <w:p w14:paraId="5C4F1D78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系统支持门诊审方上下班操作。如药师下班或暂无时间审方，可点击停止审方。处方将进入自动审核模式。</w:t>
            </w:r>
          </w:p>
        </w:tc>
      </w:tr>
      <w:tr w14:paraId="0B4E9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56D68F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14EA628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10.1.21处方收藏</w:t>
            </w:r>
          </w:p>
        </w:tc>
        <w:tc>
          <w:tcPr>
            <w:tcW w:w="12107" w:type="dxa"/>
            <w:vAlign w:val="center"/>
          </w:tcPr>
          <w:p w14:paraId="153BD17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系统支持收藏/取消收藏处方的操作。</w:t>
            </w:r>
          </w:p>
          <w:p w14:paraId="7A660DA7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收藏之后可查询所收藏的处方，查询条件包括：收藏日期、患者姓名、就诊号、门诊号、患者唯一号、处方号、医生姓名、就诊科室、药品名称、药师姓名、问题等级、处方处理状态。</w:t>
            </w:r>
          </w:p>
          <w:p w14:paraId="0750A68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系统支持导出收藏的处方。</w:t>
            </w:r>
          </w:p>
        </w:tc>
      </w:tr>
      <w:tr w14:paraId="54EE1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B46216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3C3738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10.1.22历史处方查询</w:t>
            </w:r>
          </w:p>
        </w:tc>
        <w:tc>
          <w:tcPr>
            <w:tcW w:w="12107" w:type="dxa"/>
            <w:vAlign w:val="center"/>
          </w:tcPr>
          <w:p w14:paraId="15EC3FF2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系统支持查询历史处方，查询条件包括：收藏日期、患者姓名、就诊号、门诊号、患者唯一号、处方号、医生姓名、就诊科室、药品名称、药师姓名、问题等级、处方处理状态。</w:t>
            </w:r>
          </w:p>
          <w:p w14:paraId="100D0B93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系统支持查看历史处方详情，包括患者信息、相关处方、处方详情、处方审核过程（可切换各个审核节点查看审核详情）。</w:t>
            </w:r>
          </w:p>
          <w:p w14:paraId="3C40CC49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系统支持导出历史处方。</w:t>
            </w:r>
          </w:p>
          <w:p w14:paraId="0DA09533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bookmarkStart w:id="0" w:name="_Hlk199930706"/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系统支持对历史处方进行处方质量评价。</w:t>
            </w:r>
            <w:bookmarkEnd w:id="0"/>
          </w:p>
        </w:tc>
      </w:tr>
      <w:tr w14:paraId="3853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54396E2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7FD0F15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10.1.23其他需求</w:t>
            </w:r>
          </w:p>
        </w:tc>
        <w:tc>
          <w:tcPr>
            <w:tcW w:w="12107" w:type="dxa"/>
            <w:vAlign w:val="center"/>
          </w:tcPr>
          <w:p w14:paraId="3B57CA43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系统应支持并满足</w:t>
            </w:r>
            <w:r>
              <w:rPr>
                <w:rFonts w:hint="eastAsia" w:ascii="宋体" w:hAnsi="宋体" w:cs="宋体"/>
                <w:color w:val="auto"/>
                <w:sz w:val="24"/>
              </w:rPr>
              <w:t>电子病历六级及以上，和智慧服务三级及以上</w:t>
            </w:r>
            <w:r>
              <w:rPr>
                <w:rFonts w:hint="eastAsia" w:ascii="宋体" w:hAnsi="宋体" w:cs="宋体"/>
                <w:color w:val="auto"/>
              </w:rPr>
              <w:t>的评审需求。</w:t>
            </w:r>
          </w:p>
        </w:tc>
      </w:tr>
      <w:tr w14:paraId="54919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36" w:type="dxa"/>
            <w:vMerge w:val="continue"/>
            <w:vAlign w:val="center"/>
          </w:tcPr>
          <w:p w14:paraId="0799599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3225" w:type="dxa"/>
            <w:gridSpan w:val="2"/>
            <w:vAlign w:val="center"/>
          </w:tcPr>
          <w:p w14:paraId="4003F1BF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住院审方</w:t>
            </w:r>
          </w:p>
        </w:tc>
      </w:tr>
      <w:tr w14:paraId="0F231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36" w:type="dxa"/>
            <w:vMerge w:val="continue"/>
            <w:vAlign w:val="center"/>
          </w:tcPr>
          <w:p w14:paraId="314BC7E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05D4EE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10.1.25住院医生提交医嘱</w:t>
            </w:r>
          </w:p>
        </w:tc>
        <w:tc>
          <w:tcPr>
            <w:tcW w:w="12107" w:type="dxa"/>
            <w:vAlign w:val="center"/>
          </w:tcPr>
          <w:p w14:paraId="115F3008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医生提交医嘱后，合理用药引擎会对医嘱进行审查，发现问题后提示给医生，如果医生不修改医嘱，可填写用药理由之后继续提交，医嘱将进入人工审方阶段。除院内HIS系统开具的医嘱外，还应支持与云药房系统做无缝接口，审核云药房住院医嘱。</w:t>
            </w:r>
            <w:r>
              <w:rPr>
                <w:rFonts w:hint="eastAsia" w:ascii="宋体" w:hAnsi="宋体" w:cs="宋体"/>
                <w:bCs/>
                <w:color w:val="auto"/>
                <w:szCs w:val="21"/>
              </w:rPr>
              <w:br w:type="textWrapping"/>
            </w:r>
          </w:p>
        </w:tc>
      </w:tr>
      <w:tr w14:paraId="44BE6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36" w:type="dxa"/>
            <w:vMerge w:val="continue"/>
            <w:vAlign w:val="center"/>
          </w:tcPr>
          <w:p w14:paraId="71BFD29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FE7F665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10.1.26查看待审医嘱列表</w:t>
            </w:r>
          </w:p>
        </w:tc>
        <w:tc>
          <w:tcPr>
            <w:tcW w:w="12107" w:type="dxa"/>
            <w:vAlign w:val="center"/>
          </w:tcPr>
          <w:p w14:paraId="750293F8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系统支持查看待审医嘱列表。对待审医嘱进行数量提醒（红点形式），药师可根据需要收藏医嘱。系统支持医嘱刷新功能，包括自动刷新（可定时刷新）和手动刷新。</w:t>
            </w:r>
          </w:p>
        </w:tc>
      </w:tr>
      <w:tr w14:paraId="31BE0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0FC5C32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7DFBC7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10.1.27医嘱优先审核</w:t>
            </w:r>
          </w:p>
        </w:tc>
        <w:tc>
          <w:tcPr>
            <w:tcW w:w="12107" w:type="dxa"/>
            <w:vAlign w:val="center"/>
          </w:tcPr>
          <w:p w14:paraId="481E36B6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系统支持对打回再提交的医嘱进行优先审核。</w:t>
            </w:r>
          </w:p>
        </w:tc>
      </w:tr>
      <w:tr w14:paraId="48B6D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36" w:type="dxa"/>
            <w:vMerge w:val="continue"/>
            <w:vAlign w:val="center"/>
          </w:tcPr>
          <w:p w14:paraId="164CF4E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16BAA8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10.1.28查看患者信息</w:t>
            </w:r>
          </w:p>
        </w:tc>
        <w:tc>
          <w:tcPr>
            <w:tcW w:w="12107" w:type="dxa"/>
            <w:vAlign w:val="center"/>
          </w:tcPr>
          <w:p w14:paraId="22E806E3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查看患者信息，</w:t>
            </w: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包括姓名、性别、年龄、开处方科室、医生姓名、身高、体重、体表面积、过敏史、诊断（包括去重后的初步诊断、入院诊断、修正诊断、补充诊断、出院诊断）、开处方时间、就诊号、门诊号、主诉、现病史、诊疗意见</w:t>
            </w:r>
          </w:p>
        </w:tc>
      </w:tr>
      <w:tr w14:paraId="2AD0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36" w:type="dxa"/>
            <w:vMerge w:val="continue"/>
            <w:vAlign w:val="center"/>
          </w:tcPr>
          <w:p w14:paraId="6192EB9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8C9AE62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10.1.29查看患者检验报告</w:t>
            </w:r>
          </w:p>
        </w:tc>
        <w:tc>
          <w:tcPr>
            <w:tcW w:w="12107" w:type="dxa"/>
            <w:vAlign w:val="center"/>
          </w:tcPr>
          <w:p w14:paraId="17EDD355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患者检验报告。可按检验项查看，也可按时间排序查看。检验报告数据包括申请单号、标本、申请日期、报告日期、检验项目、检验值、检验单位、参考范围。对于与处方用药相关的检验异常应该在药品中有警示。</w:t>
            </w:r>
          </w:p>
        </w:tc>
      </w:tr>
      <w:tr w14:paraId="7B95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4E95C5D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F4CB5F1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10.1.30查看患者相关医嘱</w:t>
            </w:r>
          </w:p>
        </w:tc>
        <w:tc>
          <w:tcPr>
            <w:tcW w:w="12107" w:type="dxa"/>
            <w:vAlign w:val="center"/>
          </w:tcPr>
          <w:p w14:paraId="63BB99AC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系统支持查看该患者的相关医嘱。</w:t>
            </w:r>
          </w:p>
        </w:tc>
      </w:tr>
      <w:tr w14:paraId="047BC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1616E3E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3D53B2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10.1.31查看患者电子病历</w:t>
            </w:r>
          </w:p>
        </w:tc>
        <w:tc>
          <w:tcPr>
            <w:tcW w:w="12107" w:type="dxa"/>
            <w:vAlign w:val="center"/>
          </w:tcPr>
          <w:p w14:paraId="22EAD4E6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系统支持跳转查看患者的电子病历（需电子病历提供接口）。</w:t>
            </w:r>
          </w:p>
        </w:tc>
      </w:tr>
      <w:tr w14:paraId="12339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36" w:type="dxa"/>
            <w:vMerge w:val="continue"/>
            <w:vAlign w:val="center"/>
          </w:tcPr>
          <w:p w14:paraId="0696555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065EAAE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10.1.32查看患者检查报告</w:t>
            </w:r>
          </w:p>
        </w:tc>
        <w:tc>
          <w:tcPr>
            <w:tcW w:w="12107" w:type="dxa"/>
            <w:vAlign w:val="center"/>
          </w:tcPr>
          <w:p w14:paraId="31E9D7C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系统支持查看患者检查报告。可查看报告名称、出具报告的医生、申请日期、报告日期、报告详情。对于与处方用药相关的检查异常应该在药品中有警示。</w:t>
            </w:r>
          </w:p>
        </w:tc>
      </w:tr>
      <w:tr w14:paraId="387AD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36" w:type="dxa"/>
            <w:vMerge w:val="continue"/>
            <w:vAlign w:val="center"/>
          </w:tcPr>
          <w:p w14:paraId="5CF3488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383E597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10.1.33查看患者手术信息</w:t>
            </w:r>
          </w:p>
        </w:tc>
        <w:tc>
          <w:tcPr>
            <w:tcW w:w="12107" w:type="dxa"/>
            <w:vAlign w:val="center"/>
          </w:tcPr>
          <w:p w14:paraId="3176004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系统支持查看患者手术信息。可查看手术名称、手术时间、手术分类。</w:t>
            </w:r>
          </w:p>
        </w:tc>
      </w:tr>
      <w:tr w14:paraId="58F34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112E4DC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8077785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10.1.34查看待审医嘱详情</w:t>
            </w:r>
          </w:p>
        </w:tc>
        <w:tc>
          <w:tcPr>
            <w:tcW w:w="12107" w:type="dxa"/>
            <w:vAlign w:val="center"/>
          </w:tcPr>
          <w:p w14:paraId="4DD4663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医嘱详情。包括医嘱号、药品名称、通用名、规格、剂型、剂量、用法、频次、天数、总量、单价、备注、用药理由。药品显示组号及相关属性图标。药师可查看医生为药品填写的补充适应症。点击药品可查看药品说明书。可切换成处方笺形式查看医嘱。</w:t>
            </w:r>
          </w:p>
        </w:tc>
      </w:tr>
      <w:tr w14:paraId="69101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36" w:type="dxa"/>
            <w:vMerge w:val="continue"/>
            <w:vAlign w:val="center"/>
          </w:tcPr>
          <w:p w14:paraId="31A1F36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64EA545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10.1.35查看医嘱问题</w:t>
            </w:r>
          </w:p>
        </w:tc>
        <w:tc>
          <w:tcPr>
            <w:tcW w:w="12107" w:type="dxa"/>
            <w:vAlign w:val="center"/>
          </w:tcPr>
          <w:p w14:paraId="6958ED71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系统支持查看审方系统审查出的问题，分禁用、不推荐、慎用、提示四类进行查看。</w:t>
            </w:r>
          </w:p>
        </w:tc>
      </w:tr>
      <w:tr w14:paraId="29DF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36" w:type="dxa"/>
            <w:vMerge w:val="continue"/>
            <w:vAlign w:val="center"/>
          </w:tcPr>
          <w:p w14:paraId="57D7487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3E6B467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10.1.36查看医嘱干预记录</w:t>
            </w:r>
          </w:p>
        </w:tc>
        <w:tc>
          <w:tcPr>
            <w:tcW w:w="12107" w:type="dxa"/>
            <w:vAlign w:val="center"/>
          </w:tcPr>
          <w:p w14:paraId="0A772368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系统支持查看医嘱的干预记录。</w:t>
            </w:r>
          </w:p>
        </w:tc>
      </w:tr>
      <w:tr w14:paraId="33CC8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6" w:type="dxa"/>
            <w:vMerge w:val="continue"/>
            <w:vAlign w:val="center"/>
          </w:tcPr>
          <w:p w14:paraId="6DD0862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81DCE3E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10.1.37查看医嘱审核往来信息</w:t>
            </w:r>
          </w:p>
        </w:tc>
        <w:tc>
          <w:tcPr>
            <w:tcW w:w="12107" w:type="dxa"/>
            <w:vAlign w:val="center"/>
          </w:tcPr>
          <w:p w14:paraId="4AA1DC98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系统支持查看医嘱审核来信息。可导出药师与医生的交互信息。</w:t>
            </w:r>
          </w:p>
          <w:p w14:paraId="36568F55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系统应支持药师和医生的在线沟通可截图、发送图片、消息撤回、消息已读提示功能。</w:t>
            </w:r>
          </w:p>
        </w:tc>
      </w:tr>
      <w:tr w14:paraId="2037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36" w:type="dxa"/>
            <w:vMerge w:val="continue"/>
            <w:vAlign w:val="center"/>
          </w:tcPr>
          <w:p w14:paraId="6A7FE26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FD3CDD9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10.1.38医嘱审核操作</w:t>
            </w:r>
          </w:p>
        </w:tc>
        <w:tc>
          <w:tcPr>
            <w:tcW w:w="12107" w:type="dxa"/>
            <w:vAlign w:val="center"/>
          </w:tcPr>
          <w:p w14:paraId="0B3DF8C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系统支持审方操作，包括通过、打回双签、仅双签、不通过四个功能。</w:t>
            </w:r>
          </w:p>
        </w:tc>
      </w:tr>
      <w:tr w14:paraId="2FB6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0F660D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0B91F80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10.1.39审核意见预置</w:t>
            </w:r>
          </w:p>
        </w:tc>
        <w:tc>
          <w:tcPr>
            <w:tcW w:w="12107" w:type="dxa"/>
            <w:vAlign w:val="center"/>
          </w:tcPr>
          <w:p w14:paraId="5A8904AB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药师描述审核意见后再进行审核操作。可进行总体意见的描述，也可针对每个问题进行描述。系统内置固定的意见模板可供药师选用，药师可设定私有意见模板，也可将当前意见存为模板，以备后续使用。</w:t>
            </w:r>
          </w:p>
        </w:tc>
      </w:tr>
      <w:tr w14:paraId="3446A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AD0B70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0AB86F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10.1.40医嘱双签</w:t>
            </w:r>
          </w:p>
        </w:tc>
        <w:tc>
          <w:tcPr>
            <w:tcW w:w="12107" w:type="dxa"/>
            <w:vAlign w:val="center"/>
          </w:tcPr>
          <w:p w14:paraId="7DD6F450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系统支持医生双签功能，药师打回医嘱之后，允许医生双签的，医生可选择双签通过，无需再次审核。不允许医生双签的，医生必须返回修改再审核。</w:t>
            </w:r>
          </w:p>
        </w:tc>
      </w:tr>
      <w:tr w14:paraId="73E2B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2622028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55768A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10.1.41审方结果反馈</w:t>
            </w:r>
          </w:p>
        </w:tc>
        <w:tc>
          <w:tcPr>
            <w:tcW w:w="12107" w:type="dxa"/>
            <w:vAlign w:val="center"/>
          </w:tcPr>
          <w:p w14:paraId="4EEBA667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药师审核之后，系统将结果返回HIS，医生可查看审核结果，并在医嘱界面上填写用药理由后重新提交审核。</w:t>
            </w:r>
          </w:p>
        </w:tc>
      </w:tr>
      <w:tr w14:paraId="19F3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326D4C7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FA30158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10.1.42医嘱审方倒计时</w:t>
            </w:r>
          </w:p>
        </w:tc>
        <w:tc>
          <w:tcPr>
            <w:tcW w:w="12107" w:type="dxa"/>
            <w:vAlign w:val="center"/>
          </w:tcPr>
          <w:p w14:paraId="645101A4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系统支持显示审方超时通过倒计时。</w:t>
            </w:r>
          </w:p>
        </w:tc>
      </w:tr>
      <w:tr w14:paraId="2771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731F34B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237A541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10.1.43医嘱锁定</w:t>
            </w:r>
          </w:p>
        </w:tc>
        <w:tc>
          <w:tcPr>
            <w:tcW w:w="12107" w:type="dxa"/>
            <w:vAlign w:val="center"/>
          </w:tcPr>
          <w:p w14:paraId="078D736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系统支持锁定/解锁单张待审医嘱，也支持一键锁定/解锁全部待审医嘱。</w:t>
            </w:r>
          </w:p>
        </w:tc>
      </w:tr>
      <w:tr w14:paraId="78C9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4B4F417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050292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10.1.44医嘱提醒</w:t>
            </w:r>
          </w:p>
        </w:tc>
        <w:tc>
          <w:tcPr>
            <w:tcW w:w="12107" w:type="dxa"/>
            <w:vAlign w:val="center"/>
          </w:tcPr>
          <w:p w14:paraId="2FC4AA6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系统支持新医嘱提醒。当系统检测到有新的待审核医嘱时，系统会以气泡提示、声音提示的方式提醒药师有新的待审核医嘱。</w:t>
            </w:r>
          </w:p>
        </w:tc>
      </w:tr>
      <w:tr w14:paraId="6CE22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7A7298E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22224A2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10.1.45住院审方上下班</w:t>
            </w:r>
          </w:p>
        </w:tc>
        <w:tc>
          <w:tcPr>
            <w:tcW w:w="12107" w:type="dxa"/>
            <w:vAlign w:val="center"/>
          </w:tcPr>
          <w:p w14:paraId="15A1539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系统支持住院审方上下班操作。如药师下班或暂无时间审方，可点击停止审方。处方将进入自动审核模式。</w:t>
            </w:r>
          </w:p>
        </w:tc>
      </w:tr>
      <w:tr w14:paraId="3F75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32799BD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8A288E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10.1.46医嘱收藏</w:t>
            </w:r>
          </w:p>
        </w:tc>
        <w:tc>
          <w:tcPr>
            <w:tcW w:w="12107" w:type="dxa"/>
            <w:vAlign w:val="center"/>
          </w:tcPr>
          <w:p w14:paraId="40194DC4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系统支持收藏/取消收藏医嘱的操作。</w:t>
            </w:r>
          </w:p>
          <w:p w14:paraId="7F41DB59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收藏之后可查询所收藏的医嘱，查询条件包括：收藏日期、患者姓名、就诊号、患者唯一号、医嘱号、医生姓名、就诊科室、药品名称、药师姓名、问题等级、医嘱处理状态。</w:t>
            </w:r>
          </w:p>
          <w:p w14:paraId="428D0C0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系统支持导出收藏的医嘱。</w:t>
            </w:r>
          </w:p>
        </w:tc>
      </w:tr>
      <w:tr w14:paraId="7AA7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2574EA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31046D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10.1.47历史医嘱查询</w:t>
            </w:r>
          </w:p>
        </w:tc>
        <w:tc>
          <w:tcPr>
            <w:tcW w:w="12107" w:type="dxa"/>
            <w:vAlign w:val="center"/>
          </w:tcPr>
          <w:p w14:paraId="1D0D98F2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系统支持查询历史医嘱，查询条件包括：收藏日期、患者姓名、就诊号、患者唯一号、医嘱号、医生姓名、就诊科室、药品名称、药师姓名、问题等级、医嘱处理状态。</w:t>
            </w:r>
          </w:p>
          <w:p w14:paraId="3CAAB6A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系统支持查看历史医嘱详情，包括患者信息、相关医嘱、医嘱详情、医嘱审核过程（可切换各个审核节点查看审核详情）。</w:t>
            </w:r>
          </w:p>
          <w:p w14:paraId="6EFC7569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系统支持导出历史医嘱。</w:t>
            </w:r>
          </w:p>
          <w:p w14:paraId="2063AEE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系统支持对历史医嘱进行医嘱质量评价。</w:t>
            </w:r>
          </w:p>
        </w:tc>
      </w:tr>
      <w:tr w14:paraId="531DB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4794111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D1C9B08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10.1.4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审方其他功能需求</w:t>
            </w:r>
          </w:p>
        </w:tc>
        <w:tc>
          <w:tcPr>
            <w:tcW w:w="12107" w:type="dxa"/>
            <w:vAlign w:val="center"/>
          </w:tcPr>
          <w:p w14:paraId="2B2414F3">
            <w:pPr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系统应支持并满足电子病历六级及以上，和智慧服务三级及以上的评审需求。</w:t>
            </w:r>
          </w:p>
        </w:tc>
      </w:tr>
      <w:tr w14:paraId="3246C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36" w:type="dxa"/>
            <w:vMerge w:val="continue"/>
            <w:vAlign w:val="center"/>
          </w:tcPr>
          <w:p w14:paraId="1B1DCBB4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3225" w:type="dxa"/>
            <w:gridSpan w:val="2"/>
            <w:vAlign w:val="center"/>
          </w:tcPr>
          <w:p w14:paraId="4FB6573F">
            <w:pPr>
              <w:numPr>
                <w:ilvl w:val="1"/>
                <w:numId w:val="0"/>
              </w:numPr>
              <w:rPr>
                <w:rFonts w:ascii="宋体" w:hAnsi="宋体" w:cs="宋体"/>
                <w:color w:val="auto"/>
                <w:kern w:val="0"/>
                <w:szCs w:val="21"/>
              </w:rPr>
            </w:pPr>
            <w:bookmarkStart w:id="1" w:name="_Toc192772618"/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10.2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审方报表</w:t>
            </w:r>
            <w:bookmarkEnd w:id="1"/>
          </w:p>
        </w:tc>
      </w:tr>
      <w:tr w14:paraId="2E93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0468D6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58C017B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10.2.1审方报表首页</w:t>
            </w:r>
          </w:p>
        </w:tc>
        <w:tc>
          <w:tcPr>
            <w:tcW w:w="12107" w:type="dxa"/>
            <w:vAlign w:val="center"/>
          </w:tcPr>
          <w:p w14:paraId="5976663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系统以图表的形式展示审方工作的核心指标，包括各个指标的同比和环比，包括：</w:t>
            </w:r>
          </w:p>
          <w:p w14:paraId="42BDCB7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处方审核总数，包括自动审核的处方数和人工审核处方数。</w:t>
            </w:r>
          </w:p>
          <w:p w14:paraId="703E179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合理处方总数，包括自动通过的处方数和人工通过的处方数。</w:t>
            </w:r>
          </w:p>
          <w:p w14:paraId="644DC04D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打回出总数，包括自动打回处方数和人工打回处方数。</w:t>
            </w:r>
          </w:p>
          <w:p w14:paraId="6F1F4D3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问题处方率：</w:t>
            </w:r>
          </w:p>
          <w:p w14:paraId="6FC5C08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合理处方率</w:t>
            </w:r>
          </w:p>
          <w:p w14:paraId="1AF3A9A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打回处方率</w:t>
            </w:r>
          </w:p>
          <w:p w14:paraId="4B7F2A5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7)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问题处方总数</w:t>
            </w:r>
          </w:p>
          <w:p w14:paraId="16A7FE0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8)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医生双签处方总数</w:t>
            </w:r>
          </w:p>
          <w:p w14:paraId="0C346989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9)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医生双签处方率</w:t>
            </w:r>
          </w:p>
          <w:p w14:paraId="75C2A0D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科室打回率TOP10</w:t>
            </w:r>
          </w:p>
          <w:p w14:paraId="38F1771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高频触发药品TOP10</w:t>
            </w:r>
          </w:p>
          <w:p w14:paraId="6F6F3E65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药师审方响应率排行</w:t>
            </w:r>
          </w:p>
          <w:p w14:paraId="69421FC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13)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每日处方审核统计情况</w:t>
            </w:r>
          </w:p>
        </w:tc>
      </w:tr>
      <w:tr w14:paraId="6C44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4534822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8ACE6F7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10.2.2科室审方情况统计</w:t>
            </w:r>
          </w:p>
        </w:tc>
        <w:tc>
          <w:tcPr>
            <w:tcW w:w="12107" w:type="dxa"/>
            <w:vAlign w:val="center"/>
          </w:tcPr>
          <w:p w14:paraId="4FB9860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系统支持统计各科室的审方情况，包括：</w:t>
            </w:r>
          </w:p>
          <w:p w14:paraId="046F52E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科室处方审核总数（张）</w:t>
            </w:r>
          </w:p>
          <w:p w14:paraId="5DF251B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处方审核总次数</w:t>
            </w:r>
          </w:p>
          <w:p w14:paraId="4E27E13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上班时间审核处方总数（张）</w:t>
            </w:r>
          </w:p>
          <w:p w14:paraId="5276119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上班时间审核处方总次数</w:t>
            </w:r>
          </w:p>
          <w:p w14:paraId="4D4F179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系统自动审核（通过）处方数</w:t>
            </w:r>
          </w:p>
          <w:p w14:paraId="7D8E35D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系统自动审核（打回）处方总数(张)</w:t>
            </w:r>
          </w:p>
          <w:p w14:paraId="0AF0A28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7)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系统自动审核（打回）处方总次数</w:t>
            </w:r>
          </w:p>
          <w:p w14:paraId="7F3A010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8)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自动审核合理率（去重）</w:t>
            </w:r>
          </w:p>
          <w:p w14:paraId="1167665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9)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自动审核合理率（不去重)</w:t>
            </w:r>
          </w:p>
          <w:p w14:paraId="54A16419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系统支持按日期、处方类型、科室筛选数据，支持统计表导出。</w:t>
            </w:r>
          </w:p>
        </w:tc>
      </w:tr>
      <w:tr w14:paraId="2F957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58B243D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720655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10.2.3药师/临床科室审方</w:t>
            </w:r>
            <w:r>
              <w:rPr>
                <w:rFonts w:hint="eastAsia" w:ascii="宋体" w:hAnsi="宋体" w:cs="宋体"/>
                <w:color w:val="auto"/>
              </w:rPr>
              <w:t>情况</w:t>
            </w:r>
            <w:r>
              <w:rPr>
                <w:rFonts w:hint="eastAsia" w:ascii="宋体" w:hAnsi="宋体" w:cs="宋体"/>
                <w:color w:val="auto"/>
                <w:szCs w:val="21"/>
              </w:rPr>
              <w:t>统计</w:t>
            </w:r>
          </w:p>
        </w:tc>
        <w:tc>
          <w:tcPr>
            <w:tcW w:w="12107" w:type="dxa"/>
            <w:vAlign w:val="center"/>
          </w:tcPr>
          <w:p w14:paraId="3DF4602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系统支持统计各药师、各临床科室的审方情况，包括：</w:t>
            </w:r>
          </w:p>
          <w:p w14:paraId="68C5A231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需要审核的处方数（张）</w:t>
            </w:r>
          </w:p>
          <w:p w14:paraId="3105119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实际审核处方数（张）</w:t>
            </w:r>
          </w:p>
          <w:p w14:paraId="78F85F9C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人工审核通过+人工锁定后审核通过的处方总数</w:t>
            </w:r>
          </w:p>
          <w:p w14:paraId="60D46ED9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实际审核处方数（超时通过）（张）</w:t>
            </w:r>
          </w:p>
          <w:p w14:paraId="3802D117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实际审核合理率（通过，去重）</w:t>
            </w:r>
          </w:p>
          <w:p w14:paraId="1E3F554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实际审核合理率（通过和超时通过，去重）</w:t>
            </w:r>
          </w:p>
          <w:p w14:paraId="171E6D4B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7)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人工审核合理率（去重）</w:t>
            </w:r>
          </w:p>
          <w:p w14:paraId="2794313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8)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人工审核合理率（不去重）</w:t>
            </w:r>
          </w:p>
          <w:p w14:paraId="2F5FB009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9)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人工审核打回处方数</w:t>
            </w:r>
          </w:p>
          <w:p w14:paraId="63A8AAC5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人工审核打回率</w:t>
            </w:r>
          </w:p>
          <w:p w14:paraId="070EC7B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人工审核打回率（包含超时通过）</w:t>
            </w:r>
          </w:p>
          <w:p w14:paraId="406BE4A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响应率（审核率）</w:t>
            </w:r>
          </w:p>
          <w:p w14:paraId="663A9C5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问题处方数</w:t>
            </w:r>
          </w:p>
          <w:p w14:paraId="7304594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系统支持按日期、处方类型、科室、药师姓名筛选数据，支持统计表导出。</w:t>
            </w:r>
          </w:p>
        </w:tc>
      </w:tr>
      <w:tr w14:paraId="788E6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31E92DC6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79C80C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10.2.4药师与医生互动情况统计</w:t>
            </w:r>
          </w:p>
        </w:tc>
        <w:tc>
          <w:tcPr>
            <w:tcW w:w="12107" w:type="dxa"/>
            <w:vAlign w:val="center"/>
          </w:tcPr>
          <w:p w14:paraId="74BFC4E5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系统支持统计各药师与医生的互动情况，统计沟通次数，并可下钻查看沟通的处方详情。</w:t>
            </w:r>
          </w:p>
          <w:p w14:paraId="5A0AD014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系统支持按日期、处方类型、科室、药师姓名筛选数据，支持统计表导出。</w:t>
            </w:r>
          </w:p>
        </w:tc>
      </w:tr>
      <w:tr w14:paraId="42A5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4C167D04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7E9522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10.2.5问题处方情况统计</w:t>
            </w:r>
          </w:p>
        </w:tc>
        <w:tc>
          <w:tcPr>
            <w:tcW w:w="12107" w:type="dxa"/>
            <w:vAlign w:val="center"/>
          </w:tcPr>
          <w:p w14:paraId="2AA5E40C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系统支持查看问题处方明细。</w:t>
            </w:r>
          </w:p>
          <w:p w14:paraId="285F0DD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系统支持按日期、医生姓名、审核药师、处方类型、科室、问题标题、药品名称、诊断、审方状态、药房筛选数据，支持统计表导出。</w:t>
            </w:r>
          </w:p>
        </w:tc>
      </w:tr>
      <w:tr w14:paraId="4A797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03DE5461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A416E8D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6.2.6审方汇总表</w:t>
            </w:r>
          </w:p>
        </w:tc>
        <w:tc>
          <w:tcPr>
            <w:tcW w:w="12107" w:type="dxa"/>
            <w:vAlign w:val="center"/>
          </w:tcPr>
          <w:p w14:paraId="04695F0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系统支持统计自定义时间范围内审方情况，支持按处方或按人次进行统计，包括以下指标：</w:t>
            </w:r>
          </w:p>
          <w:p w14:paraId="7EA09C0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处方审核总数(张)</w:t>
            </w:r>
          </w:p>
          <w:p w14:paraId="5142D20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合格处方数(张)</w:t>
            </w:r>
          </w:p>
          <w:p w14:paraId="3FF8F395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合格率（总）</w:t>
            </w:r>
          </w:p>
          <w:p w14:paraId="01222CA9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系统合格处方数(张)</w:t>
            </w:r>
          </w:p>
          <w:p w14:paraId="75F4009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系统合格率</w:t>
            </w:r>
          </w:p>
          <w:p w14:paraId="134747A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触发人工审方数(张)</w:t>
            </w:r>
          </w:p>
          <w:p w14:paraId="687ED5CB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7)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触发率</w:t>
            </w:r>
          </w:p>
          <w:p w14:paraId="0380C14C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8)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干预处方数(张)</w:t>
            </w:r>
          </w:p>
          <w:p w14:paraId="3EEB5DE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9)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干预率</w:t>
            </w:r>
          </w:p>
          <w:p w14:paraId="52BFD18D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打回处方数(张)</w:t>
            </w:r>
          </w:p>
          <w:p w14:paraId="46DE6D4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打回率</w:t>
            </w:r>
          </w:p>
          <w:p w14:paraId="1F63404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双签处方数(张)</w:t>
            </w:r>
          </w:p>
          <w:p w14:paraId="55BFCA0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双签率（分母为打回处方数）</w:t>
            </w:r>
          </w:p>
          <w:p w14:paraId="2870052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认同率（分母为处方审核总数）</w:t>
            </w:r>
          </w:p>
          <w:p w14:paraId="1F4901C4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系统支持按日期、处方类型筛选数据，支持统计表导出。</w:t>
            </w:r>
          </w:p>
        </w:tc>
      </w:tr>
      <w:tr w14:paraId="1FB2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D0F13AF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C3F7B07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10.2.7处方明细表</w:t>
            </w:r>
          </w:p>
        </w:tc>
        <w:tc>
          <w:tcPr>
            <w:tcW w:w="12107" w:type="dxa"/>
            <w:vAlign w:val="center"/>
          </w:tcPr>
          <w:p w14:paraId="503D860F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系统支持统计全部处方明细，支持下钻查看处方详情。</w:t>
            </w:r>
          </w:p>
          <w:p w14:paraId="5FA3D5F0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系统支持按日期、处方审核状态、医生姓名、处方类型、处方科室、处方号、药品名称、问题等级、患者姓名筛选数据，支持表格导出。</w:t>
            </w:r>
          </w:p>
        </w:tc>
      </w:tr>
      <w:tr w14:paraId="5FDF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36" w:type="dxa"/>
            <w:vMerge w:val="continue"/>
            <w:vAlign w:val="center"/>
          </w:tcPr>
          <w:p w14:paraId="7C80EE57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3225" w:type="dxa"/>
            <w:gridSpan w:val="2"/>
            <w:vAlign w:val="center"/>
          </w:tcPr>
          <w:p w14:paraId="1BC24854">
            <w:pPr>
              <w:numPr>
                <w:ilvl w:val="1"/>
                <w:numId w:val="0"/>
              </w:numPr>
              <w:rPr>
                <w:rFonts w:ascii="宋体" w:hAnsi="宋体" w:cs="宋体"/>
                <w:color w:val="auto"/>
                <w:kern w:val="0"/>
                <w:szCs w:val="21"/>
              </w:rPr>
            </w:pPr>
            <w:bookmarkStart w:id="2" w:name="_Toc192772619"/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10.3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审方配置</w:t>
            </w:r>
            <w:bookmarkEnd w:id="2"/>
          </w:p>
        </w:tc>
      </w:tr>
      <w:tr w14:paraId="3362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21885107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206B65D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10.3.1审方启停</w:t>
            </w:r>
          </w:p>
        </w:tc>
        <w:tc>
          <w:tcPr>
            <w:tcW w:w="12107" w:type="dxa"/>
            <w:vAlign w:val="center"/>
          </w:tcPr>
          <w:p w14:paraId="7F3CE3CC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系统支持启停人工审方系统，可分别设置各个模块的启停。包括：</w:t>
            </w:r>
          </w:p>
          <w:p w14:paraId="3C90A77B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门诊审方的启停。关闭后，问题处方不进入人工审方系统。</w:t>
            </w:r>
          </w:p>
          <w:p w14:paraId="7EA54F9A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住院审方的启停。关闭后，问题医嘱不进入人工审方系统。</w:t>
            </w:r>
          </w:p>
          <w:p w14:paraId="7A6A322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驻科审方的启停。关闭后，驻科药师将无法对医嘱进行审核。（需同步上线驻科审方模块）</w:t>
            </w:r>
          </w:p>
          <w:p w14:paraId="772F9D6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静配审方的启停。关闭后，问题医嘱不进入人工审方系统。</w:t>
            </w:r>
          </w:p>
          <w:p w14:paraId="285F010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双通道审方的启停。关闭后，双通道审方按照正常审方流程处理。</w:t>
            </w:r>
          </w:p>
          <w:p w14:paraId="00ECA4C6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外配审方的启停。关闭后，外配审方按照正常审方流程处理。</w:t>
            </w:r>
          </w:p>
        </w:tc>
      </w:tr>
      <w:tr w14:paraId="667D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221C5783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4DBD05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10.3.2审方超时</w:t>
            </w:r>
            <w:r>
              <w:rPr>
                <w:rFonts w:hint="eastAsia" w:ascii="宋体" w:hAnsi="宋体" w:cs="宋体"/>
                <w:color w:val="auto"/>
              </w:rPr>
              <w:t>设置</w:t>
            </w:r>
          </w:p>
        </w:tc>
        <w:tc>
          <w:tcPr>
            <w:tcW w:w="12107" w:type="dxa"/>
            <w:vAlign w:val="center"/>
          </w:tcPr>
          <w:p w14:paraId="351E2F0E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系统支持设置各个模块的人工审方超时通过的时间，包括急诊审方、门诊审方、住院审方、驻科审方、静配审方、双通道审方、外配审方。</w:t>
            </w:r>
          </w:p>
        </w:tc>
      </w:tr>
      <w:tr w14:paraId="6C10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DFA11AB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176D9BA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10.3.3审方锁定设置</w:t>
            </w:r>
          </w:p>
        </w:tc>
        <w:tc>
          <w:tcPr>
            <w:tcW w:w="12107" w:type="dxa"/>
            <w:vAlign w:val="center"/>
          </w:tcPr>
          <w:p w14:paraId="492C4336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系统支持设置各个模块的人工审方锁定时间，包括急诊审方、门诊审方、住院审方、驻科审方、静配审方、双通道审方、外配审方。</w:t>
            </w:r>
          </w:p>
          <w:p w14:paraId="39EBCC7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系统支持配置一键锁定的功能，一键锁定可从待审方列表的第n张开始锁定，可配置锁定处方的起始位置。</w:t>
            </w:r>
          </w:p>
        </w:tc>
      </w:tr>
      <w:tr w14:paraId="7ECD7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5960C61F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7AAB608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10.3.4住院审方医嘱类型设置</w:t>
            </w:r>
          </w:p>
        </w:tc>
        <w:tc>
          <w:tcPr>
            <w:tcW w:w="12107" w:type="dxa"/>
            <w:vAlign w:val="center"/>
          </w:tcPr>
          <w:p w14:paraId="0FB47411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系统支持设置住院审方的医嘱类型，包括长嘱、临嘱、出院带药医嘱。</w:t>
            </w:r>
          </w:p>
        </w:tc>
      </w:tr>
      <w:tr w14:paraId="4654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0217CE3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4C8808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10.3.5审方药品类型设置</w:t>
            </w:r>
          </w:p>
        </w:tc>
        <w:tc>
          <w:tcPr>
            <w:tcW w:w="12107" w:type="dxa"/>
            <w:vAlign w:val="center"/>
          </w:tcPr>
          <w:p w14:paraId="18D627ED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系统支持设置审方的药品类型，包括西药、中成药、中药。</w:t>
            </w:r>
          </w:p>
        </w:tc>
      </w:tr>
      <w:tr w14:paraId="4672F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187138E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8C15ACF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10.3.6审方流程设置</w:t>
            </w:r>
          </w:p>
        </w:tc>
        <w:tc>
          <w:tcPr>
            <w:tcW w:w="12107" w:type="dxa"/>
            <w:vAlign w:val="center"/>
          </w:tcPr>
          <w:p w14:paraId="10F7A2C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系统提供多个审方流程供用户选择，药师可根据处方/医嘱的问题级别配置不同的审方流程。</w:t>
            </w:r>
          </w:p>
        </w:tc>
      </w:tr>
      <w:tr w14:paraId="53439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5D8491C8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1D7D228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10.3.7双签模式设置</w:t>
            </w:r>
          </w:p>
        </w:tc>
        <w:tc>
          <w:tcPr>
            <w:tcW w:w="12107" w:type="dxa"/>
            <w:vAlign w:val="center"/>
          </w:tcPr>
          <w:p w14:paraId="625AD0FA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系统支持设置不同的双签模式，包括</w:t>
            </w:r>
          </w:p>
          <w:p w14:paraId="3283700C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医生填写理由才可双签;</w:t>
            </w:r>
          </w:p>
          <w:p w14:paraId="5603316B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医生无需填写理由，即可双签。</w:t>
            </w:r>
          </w:p>
        </w:tc>
      </w:tr>
      <w:tr w14:paraId="6D72D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3497103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C8F4B80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10.3.8处方分配机制设置</w:t>
            </w:r>
          </w:p>
        </w:tc>
        <w:tc>
          <w:tcPr>
            <w:tcW w:w="12107" w:type="dxa"/>
            <w:vAlign w:val="center"/>
          </w:tcPr>
          <w:p w14:paraId="1A1CF9F4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系统支持多人同时审方，可配置不同的分配机制，包括：</w:t>
            </w:r>
          </w:p>
          <w:p w14:paraId="3F80530F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随机分配：按药师ID随机分配。可能出现部分药师分配的处方多。</w:t>
            </w:r>
          </w:p>
        </w:tc>
      </w:tr>
      <w:tr w14:paraId="24AC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5F85FF24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FE9BCCD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10.3.9处方/医嘱待审优先级设置</w:t>
            </w:r>
          </w:p>
        </w:tc>
        <w:tc>
          <w:tcPr>
            <w:tcW w:w="12107" w:type="dxa"/>
            <w:vAlign w:val="center"/>
          </w:tcPr>
          <w:p w14:paraId="79AFEF1E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系统支持设置处方优先级，包括：</w:t>
            </w:r>
          </w:p>
          <w:p w14:paraId="0F0CC5F4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急诊处方优先级设置；</w:t>
            </w:r>
          </w:p>
          <w:p w14:paraId="221A763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普通门诊处方优先级设置；</w:t>
            </w:r>
          </w:p>
          <w:p w14:paraId="5B19577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打回重新提交处方优先级设置。</w:t>
            </w:r>
          </w:p>
        </w:tc>
      </w:tr>
      <w:tr w14:paraId="3014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1633C4EE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E713C44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10.3.10新处方/医嘱提醒方式设置</w:t>
            </w:r>
          </w:p>
        </w:tc>
        <w:tc>
          <w:tcPr>
            <w:tcW w:w="12107" w:type="dxa"/>
            <w:vAlign w:val="center"/>
          </w:tcPr>
          <w:p w14:paraId="0D471DB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系统支持设置提醒方式，包括：</w:t>
            </w:r>
          </w:p>
          <w:p w14:paraId="50E80932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声音提醒，系统默认提供三个声音供选择，药师可上传个性声音。</w:t>
            </w:r>
          </w:p>
          <w:p w14:paraId="6924BA41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桌面弹出提醒。</w:t>
            </w:r>
          </w:p>
        </w:tc>
      </w:tr>
      <w:tr w14:paraId="5E08C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639FAD3B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EA91766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10.3.11医生端提示方式设置</w:t>
            </w:r>
          </w:p>
        </w:tc>
        <w:tc>
          <w:tcPr>
            <w:tcW w:w="12107" w:type="dxa"/>
            <w:vAlign w:val="center"/>
          </w:tcPr>
          <w:p w14:paraId="4D346A96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系统支持灵活配置医生端的提醒方式，包括</w:t>
            </w:r>
          </w:p>
          <w:p w14:paraId="1B1618D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针对不同问题级别可设置不同类型的提示方式，包括弹窗、气泡、静默。</w:t>
            </w:r>
          </w:p>
          <w:p w14:paraId="6B45C715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2)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可设置不展示部分问题级别的数据，例如提示级别的不展示。</w:t>
            </w:r>
          </w:p>
          <w:p w14:paraId="06494EFA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3)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提示弹窗的位置设置，可弹出在屏幕中间、屏幕左侧、屏幕右侧。</w:t>
            </w:r>
          </w:p>
          <w:p w14:paraId="4985E888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4)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可设置气泡的显示时长。</w:t>
            </w:r>
          </w:p>
          <w:p w14:paraId="13337193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5)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可设置是否显示审方时间。</w:t>
            </w:r>
          </w:p>
          <w:p w14:paraId="3AD41F20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6)</w:t>
            </w:r>
            <w:r>
              <w:rPr>
                <w:rFonts w:hint="eastAsia" w:ascii="宋体" w:hAnsi="宋体" w:cs="宋体"/>
                <w:color w:val="auto"/>
              </w:rPr>
              <w:tab/>
            </w:r>
            <w:r>
              <w:rPr>
                <w:rFonts w:hint="eastAsia" w:ascii="宋体" w:hAnsi="宋体" w:cs="宋体"/>
                <w:color w:val="auto"/>
              </w:rPr>
              <w:t>医生端悬浮球显示设置。</w:t>
            </w:r>
          </w:p>
          <w:p w14:paraId="4B38608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7)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医生端审方倒计时显示设置</w:t>
            </w:r>
          </w:p>
        </w:tc>
      </w:tr>
      <w:tr w14:paraId="1389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3870D797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A840063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10.3.12审方科室设置</w:t>
            </w:r>
          </w:p>
        </w:tc>
        <w:tc>
          <w:tcPr>
            <w:tcW w:w="12107" w:type="dxa"/>
            <w:vAlign w:val="center"/>
          </w:tcPr>
          <w:p w14:paraId="39B5611A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系统支持设定全部或者部分科室的问题处方/医嘱可进入人工审方。不进入人工审方的处方/医嘱则系统自动通过。</w:t>
            </w:r>
          </w:p>
        </w:tc>
      </w:tr>
      <w:tr w14:paraId="7C675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6" w:type="dxa"/>
            <w:vMerge w:val="continue"/>
            <w:vAlign w:val="center"/>
          </w:tcPr>
          <w:p w14:paraId="3B61CD5B">
            <w:pPr>
              <w:widowControl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4D0DE52">
            <w:pPr>
              <w:numPr>
                <w:ilvl w:val="2"/>
                <w:numId w:val="0"/>
              </w:numPr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10.3.13不允许超时通过设置</w:t>
            </w:r>
          </w:p>
        </w:tc>
        <w:tc>
          <w:tcPr>
            <w:tcW w:w="12107" w:type="dxa"/>
            <w:vAlign w:val="center"/>
          </w:tcPr>
          <w:p w14:paraId="6A0417E0">
            <w:pPr>
              <w:numPr>
                <w:ilvl w:val="0"/>
                <w:numId w:val="1"/>
              </w:numPr>
              <w:tabs>
                <w:tab w:val="left" w:pos="525"/>
                <w:tab w:val="left" w:pos="630"/>
              </w:tabs>
              <w:spacing w:line="360" w:lineRule="auto"/>
              <w:rPr>
                <w:rFonts w:ascii="宋体" w:hAns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系统支持设置部分科室的处方/医嘱不允许超时通过，必须经过人工审核方可通过。</w:t>
            </w:r>
          </w:p>
        </w:tc>
      </w:tr>
    </w:tbl>
    <w:p w14:paraId="39A63D2C">
      <w:pPr>
        <w:pStyle w:val="16"/>
        <w:ind w:firstLine="0" w:firstLineChars="0"/>
        <w:rPr>
          <w:rFonts w:ascii="宋体" w:hAnsi="宋体"/>
          <w:b/>
          <w:bCs/>
          <w:color w:val="auto"/>
        </w:rPr>
      </w:pPr>
    </w:p>
    <w:p w14:paraId="4B525CEE">
      <w:pPr>
        <w:rPr>
          <w:rFonts w:ascii="宋体" w:hAnsi="宋体" w:cs="宋体"/>
          <w:color w:val="auto"/>
        </w:rPr>
      </w:pPr>
    </w:p>
    <w:bookmarkEnd w:id="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长城仿宋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1E1D60"/>
    <w:multiLevelType w:val="multilevel"/>
    <w:tmpl w:val="1A1E1D60"/>
    <w:lvl w:ilvl="0" w:tentative="0">
      <w:start w:val="1"/>
      <w:numFmt w:val="bullet"/>
      <w:lvlText w:val="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AE6"/>
    <w:rsid w:val="00070761"/>
    <w:rsid w:val="00115F07"/>
    <w:rsid w:val="00286969"/>
    <w:rsid w:val="00415400"/>
    <w:rsid w:val="00454653"/>
    <w:rsid w:val="00464C10"/>
    <w:rsid w:val="005B12B9"/>
    <w:rsid w:val="00707AE6"/>
    <w:rsid w:val="007F5515"/>
    <w:rsid w:val="007F691C"/>
    <w:rsid w:val="00921688"/>
    <w:rsid w:val="00932966"/>
    <w:rsid w:val="00991990"/>
    <w:rsid w:val="00A91497"/>
    <w:rsid w:val="00D41D8D"/>
    <w:rsid w:val="00F47D67"/>
    <w:rsid w:val="05B02D82"/>
    <w:rsid w:val="07B611C8"/>
    <w:rsid w:val="0EEA6891"/>
    <w:rsid w:val="0FE30D00"/>
    <w:rsid w:val="11EF2D19"/>
    <w:rsid w:val="12AC56E1"/>
    <w:rsid w:val="17262F4C"/>
    <w:rsid w:val="19F2719F"/>
    <w:rsid w:val="1ECD5E5D"/>
    <w:rsid w:val="1FAD32A0"/>
    <w:rsid w:val="253D5BD1"/>
    <w:rsid w:val="27551260"/>
    <w:rsid w:val="2B2350CE"/>
    <w:rsid w:val="2D375814"/>
    <w:rsid w:val="2E3470C9"/>
    <w:rsid w:val="2E824B5A"/>
    <w:rsid w:val="2EC55732"/>
    <w:rsid w:val="30081D38"/>
    <w:rsid w:val="30A53739"/>
    <w:rsid w:val="34886A0C"/>
    <w:rsid w:val="357A4A20"/>
    <w:rsid w:val="36572C90"/>
    <w:rsid w:val="3ABC2B89"/>
    <w:rsid w:val="3B5DF5CC"/>
    <w:rsid w:val="3D4257D9"/>
    <w:rsid w:val="431531D8"/>
    <w:rsid w:val="49041C08"/>
    <w:rsid w:val="49A847CD"/>
    <w:rsid w:val="4DE43140"/>
    <w:rsid w:val="52422535"/>
    <w:rsid w:val="52E33AC0"/>
    <w:rsid w:val="531E0DED"/>
    <w:rsid w:val="53E14053"/>
    <w:rsid w:val="54031359"/>
    <w:rsid w:val="549A1404"/>
    <w:rsid w:val="56365D03"/>
    <w:rsid w:val="5B01445B"/>
    <w:rsid w:val="5B1A1FC4"/>
    <w:rsid w:val="5C046DCC"/>
    <w:rsid w:val="63116428"/>
    <w:rsid w:val="67A535E2"/>
    <w:rsid w:val="67BC0160"/>
    <w:rsid w:val="6E255482"/>
    <w:rsid w:val="6F9D0FDB"/>
    <w:rsid w:val="731C6642"/>
    <w:rsid w:val="73C371D9"/>
    <w:rsid w:val="74021B30"/>
    <w:rsid w:val="76783F68"/>
    <w:rsid w:val="772E53A2"/>
    <w:rsid w:val="77AD4519"/>
    <w:rsid w:val="796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340" w:after="330" w:line="360" w:lineRule="auto"/>
      <w:jc w:val="center"/>
      <w:outlineLvl w:val="0"/>
    </w:pPr>
    <w:rPr>
      <w:rFonts w:eastAsia="黑体"/>
      <w:kern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5"/>
    <w:next w:val="1"/>
    <w:qFormat/>
    <w:uiPriority w:val="0"/>
    <w:pPr>
      <w:spacing w:before="260" w:after="260"/>
      <w:outlineLvl w:val="2"/>
    </w:pPr>
    <w:rPr>
      <w:rFonts w:ascii="宋体" w:hAnsi="宋体"/>
      <w:kern w:val="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spacing w:line="360" w:lineRule="auto"/>
    </w:pPr>
    <w:rPr>
      <w:b/>
      <w:bCs/>
      <w:sz w:val="24"/>
    </w:rPr>
  </w:style>
  <w:style w:type="paragraph" w:styleId="8">
    <w:name w:val="Balloon Text"/>
    <w:basedOn w:val="1"/>
    <w:link w:val="17"/>
    <w:qFormat/>
    <w:uiPriority w:val="0"/>
    <w:rPr>
      <w:sz w:val="18"/>
      <w:szCs w:val="18"/>
    </w:r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6"/>
    <w:next w:val="6"/>
    <w:link w:val="19"/>
    <w:qFormat/>
    <w:uiPriority w:val="0"/>
    <w:rPr>
      <w:b/>
      <w:bCs/>
    </w:r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paragraph" w:styleId="15">
    <w:name w:val="List Paragraph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16">
    <w:name w:val="文档正文"/>
    <w:basedOn w:val="1"/>
    <w:qFormat/>
    <w:uiPriority w:val="0"/>
    <w:pPr>
      <w:adjustRightInd w:val="0"/>
      <w:spacing w:line="480" w:lineRule="atLeast"/>
      <w:ind w:firstLine="567" w:firstLineChars="200"/>
      <w:textAlignment w:val="baseline"/>
    </w:pPr>
    <w:rPr>
      <w:rFonts w:ascii="长城仿宋"/>
      <w:kern w:val="0"/>
      <w:szCs w:val="20"/>
    </w:rPr>
  </w:style>
  <w:style w:type="character" w:customStyle="1" w:styleId="17">
    <w:name w:val="批注框文本 字符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批注文字 字符"/>
    <w:basedOn w:val="13"/>
    <w:link w:val="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9">
    <w:name w:val="批注主题 字符"/>
    <w:basedOn w:val="18"/>
    <w:link w:val="11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0">
    <w:name w:val="页眉 字符"/>
    <w:basedOn w:val="13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脚 字符"/>
    <w:basedOn w:val="13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标题 2 字符"/>
    <w:basedOn w:val="13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5942</Words>
  <Characters>6450</Characters>
  <Lines>323</Lines>
  <Paragraphs>91</Paragraphs>
  <TotalTime>4</TotalTime>
  <ScaleCrop>false</ScaleCrop>
  <LinksUpToDate>false</LinksUpToDate>
  <CharactersWithSpaces>6521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2025-09-16T06:15:00Z</dcterms:created>
  <dc:creator>Administrator</dc:creator>
  <cp:lastModifiedBy>V</cp:lastModifiedBy>
  <dcterms:modified xsi:type="dcterms:W3CDTF">2025-10-24T01:25:38Z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eyJoZGlkIjoiZmEzYTNiOTFiZjA2NTcxMzk4MGVkMzdlNGQwOTAwZmEiLCJ1c2VySWQiOiI0NTA5ODQyODEifQ==</vt:lpwstr>
  </property>
  <property fmtid="{D5CDD505-2E9C-101B-9397-08002B2CF9AE}" pid="4" name="ICV">
    <vt:lpwstr>F24660E034C741A29847011A014D7BEA_13</vt:lpwstr>
  </property>
</Properties>
</file>