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宋体" w:hAnsi="宋体" w:eastAsia="宋体" w:cs="宋体"/>
          <w:b/>
          <w:bCs/>
          <w:spacing w:val="20"/>
          <w:sz w:val="44"/>
          <w:szCs w:val="72"/>
        </w:rPr>
      </w:pPr>
      <w:r>
        <w:rPr>
          <w:rFonts w:hint="eastAsia" w:ascii="宋体" w:hAnsi="宋体" w:eastAsia="宋体" w:cs="宋体"/>
          <w:b/>
          <w:bCs/>
          <w:spacing w:val="20"/>
          <w:sz w:val="44"/>
          <w:szCs w:val="72"/>
        </w:rPr>
        <w:t>中山大学附属第七医院</w:t>
      </w:r>
    </w:p>
    <w:p>
      <w:pPr>
        <w:spacing w:line="1000" w:lineRule="exact"/>
        <w:jc w:val="center"/>
        <w:rPr>
          <w:rFonts w:hint="eastAsia" w:ascii="宋体" w:hAnsi="宋体" w:eastAsia="宋体" w:cs="宋体"/>
          <w:b/>
          <w:sz w:val="44"/>
          <w:szCs w:val="44"/>
          <w:highlight w:val="none"/>
        </w:rPr>
      </w:pPr>
      <w:r>
        <w:rPr>
          <w:rFonts w:hint="eastAsia" w:ascii="宋体" w:hAnsi="宋体" w:eastAsia="宋体" w:cs="宋体"/>
          <w:b/>
          <w:bCs/>
          <w:spacing w:val="20"/>
          <w:sz w:val="44"/>
          <w:szCs w:val="72"/>
          <w:highlight w:val="none"/>
          <w:lang w:val="en-US" w:eastAsia="zh-CN"/>
        </w:rPr>
        <w:t>2022年</w:t>
      </w:r>
      <w:r>
        <w:rPr>
          <w:rFonts w:hint="eastAsia" w:ascii="宋体" w:hAnsi="宋体" w:cs="宋体"/>
          <w:b/>
          <w:bCs/>
          <w:spacing w:val="20"/>
          <w:sz w:val="44"/>
          <w:szCs w:val="72"/>
          <w:highlight w:val="none"/>
          <w:lang w:val="en-US" w:eastAsia="zh-CN"/>
        </w:rPr>
        <w:t>商用</w:t>
      </w:r>
      <w:r>
        <w:rPr>
          <w:rFonts w:hint="eastAsia" w:ascii="宋体" w:hAnsi="宋体" w:eastAsia="宋体" w:cs="宋体"/>
          <w:b/>
          <w:bCs/>
          <w:spacing w:val="20"/>
          <w:sz w:val="44"/>
          <w:szCs w:val="72"/>
          <w:highlight w:val="none"/>
          <w:lang w:val="en-US" w:eastAsia="zh-CN"/>
        </w:rPr>
        <w:t>密码应用安全性评估服务</w:t>
      </w:r>
    </w:p>
    <w:p>
      <w:pPr>
        <w:spacing w:line="1000" w:lineRule="exact"/>
        <w:jc w:val="center"/>
        <w:rPr>
          <w:rFonts w:hint="eastAsia" w:ascii="宋体" w:hAnsi="宋体" w:eastAsia="宋体" w:cs="宋体"/>
          <w:b/>
          <w:bCs/>
          <w:spacing w:val="20"/>
          <w:sz w:val="44"/>
          <w:szCs w:val="72"/>
        </w:rPr>
      </w:pPr>
      <w:r>
        <w:rPr>
          <w:rFonts w:hint="eastAsia" w:ascii="宋体" w:hAnsi="宋体" w:cs="宋体"/>
          <w:b/>
          <w:bCs/>
          <w:spacing w:val="20"/>
          <w:sz w:val="44"/>
          <w:szCs w:val="72"/>
          <w:lang w:val="en-US" w:eastAsia="zh-CN"/>
        </w:rPr>
        <w:t>调研</w:t>
      </w:r>
      <w:r>
        <w:rPr>
          <w:rFonts w:hint="eastAsia" w:ascii="宋体" w:hAnsi="宋体" w:eastAsia="宋体" w:cs="宋体"/>
          <w:b/>
          <w:bCs/>
          <w:spacing w:val="20"/>
          <w:sz w:val="44"/>
          <w:szCs w:val="72"/>
        </w:rPr>
        <w:t>需求书</w:t>
      </w:r>
    </w:p>
    <w:p>
      <w:pPr>
        <w:rPr>
          <w:rFonts w:hint="eastAsia" w:ascii="宋体" w:hAnsi="宋体" w:eastAsia="宋体" w:cs="宋体"/>
          <w:b/>
          <w:bCs/>
          <w:spacing w:val="20"/>
          <w:sz w:val="44"/>
          <w:szCs w:val="72"/>
        </w:rPr>
      </w:pPr>
      <w:r>
        <w:rPr>
          <w:rFonts w:hint="eastAsia" w:ascii="宋体" w:hAnsi="宋体" w:eastAsia="宋体" w:cs="宋体"/>
          <w:b/>
          <w:bCs/>
          <w:spacing w:val="20"/>
          <w:sz w:val="44"/>
          <w:szCs w:val="72"/>
        </w:rPr>
        <w:br w:type="page"/>
      </w:r>
    </w:p>
    <w:p>
      <w:pPr>
        <w:spacing w:line="1000" w:lineRule="exact"/>
        <w:jc w:val="both"/>
        <w:rPr>
          <w:rFonts w:hint="eastAsia" w:ascii="宋体" w:hAnsi="宋体" w:eastAsia="宋体" w:cs="宋体"/>
          <w:b/>
          <w:bCs/>
          <w:sz w:val="32"/>
          <w:szCs w:val="32"/>
        </w:rPr>
      </w:pPr>
      <w:r>
        <w:rPr>
          <w:rFonts w:hint="eastAsia" w:ascii="宋体" w:hAnsi="宋体" w:eastAsia="宋体" w:cs="宋体"/>
          <w:b/>
          <w:bCs/>
          <w:sz w:val="32"/>
          <w:szCs w:val="32"/>
          <w:lang w:eastAsia="zh-CN"/>
        </w:rPr>
        <w:t>一、</w:t>
      </w:r>
      <w:r>
        <w:rPr>
          <w:rFonts w:hint="eastAsia" w:ascii="宋体" w:hAnsi="宋体" w:eastAsia="宋体" w:cs="宋体"/>
          <w:b/>
          <w:bCs/>
          <w:sz w:val="32"/>
          <w:szCs w:val="32"/>
        </w:rPr>
        <w:t>项目概况：</w:t>
      </w:r>
    </w:p>
    <w:p>
      <w:pPr>
        <w:widowControl/>
        <w:spacing w:line="360" w:lineRule="auto"/>
        <w:ind w:firstLine="420" w:firstLineChars="0"/>
        <w:rPr>
          <w:rFonts w:hint="eastAsia" w:ascii="宋体" w:hAnsi="宋体" w:eastAsia="宋体" w:cs="宋体"/>
          <w:sz w:val="21"/>
          <w:szCs w:val="21"/>
        </w:rPr>
      </w:pPr>
      <w:r>
        <w:rPr>
          <w:rFonts w:hint="eastAsia" w:ascii="宋体" w:hAnsi="宋体" w:eastAsia="宋体" w:cs="宋体"/>
          <w:sz w:val="21"/>
          <w:szCs w:val="21"/>
          <w:lang w:val="en-US" w:eastAsia="zh-CN"/>
        </w:rPr>
        <w:t>为落实国家、省市有关商用密码管理的法律法规和标准规范等要求，进一步规范我院商用密码支撑保障能力建设和商用密码</w:t>
      </w:r>
      <w:r>
        <w:rPr>
          <w:rFonts w:hint="eastAsia" w:ascii="宋体" w:hAnsi="宋体" w:eastAsia="宋体" w:cs="宋体"/>
          <w:sz w:val="21"/>
          <w:szCs w:val="21"/>
          <w:lang w:val="en-US" w:eastAsia="zh-CN"/>
        </w:rPr>
        <w:t>应用</w:t>
      </w:r>
      <w:r>
        <w:rPr>
          <w:rFonts w:hint="eastAsia" w:ascii="宋体" w:hAnsi="宋体" w:eastAsia="宋体" w:cs="宋体"/>
          <w:sz w:val="21"/>
          <w:szCs w:val="21"/>
          <w:lang w:val="en-US" w:eastAsia="zh-CN"/>
        </w:rPr>
        <w:t>安全性评估（以下简称“密评”）工作，拟采购</w:t>
      </w:r>
      <w:r>
        <w:rPr>
          <w:rFonts w:hint="eastAsia" w:ascii="宋体" w:hAnsi="宋体" w:eastAsia="宋体" w:cs="宋体"/>
          <w:sz w:val="21"/>
          <w:szCs w:val="21"/>
          <w:lang w:val="en-US" w:eastAsia="zh-CN"/>
        </w:rPr>
        <w:t>密评</w:t>
      </w:r>
      <w:r>
        <w:rPr>
          <w:rFonts w:hint="eastAsia" w:ascii="宋体" w:hAnsi="宋体" w:eastAsia="宋体" w:cs="宋体"/>
          <w:sz w:val="21"/>
          <w:szCs w:val="21"/>
          <w:lang w:val="en-US" w:eastAsia="zh-CN"/>
        </w:rPr>
        <w:t>服务。</w:t>
      </w:r>
    </w:p>
    <w:p>
      <w:pPr>
        <w:numPr>
          <w:ilvl w:val="0"/>
          <w:numId w:val="1"/>
        </w:numPr>
        <w:spacing w:line="1000" w:lineRule="exact"/>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项目</w:t>
      </w:r>
      <w:r>
        <w:rPr>
          <w:rFonts w:hint="eastAsia" w:ascii="宋体" w:hAnsi="宋体" w:cs="宋体"/>
          <w:b/>
          <w:bCs/>
          <w:sz w:val="32"/>
          <w:szCs w:val="32"/>
          <w:lang w:val="en-US" w:eastAsia="zh-CN"/>
        </w:rPr>
        <w:t>需求</w:t>
      </w:r>
      <w:r>
        <w:rPr>
          <w:rFonts w:hint="eastAsia" w:ascii="宋体" w:hAnsi="宋体" w:eastAsia="宋体" w:cs="宋体"/>
          <w:b/>
          <w:bCs/>
          <w:sz w:val="32"/>
          <w:szCs w:val="32"/>
          <w:lang w:eastAsia="zh-CN"/>
        </w:rPr>
        <w:t>：</w:t>
      </w:r>
    </w:p>
    <w:p>
      <w:pPr>
        <w:widowControl/>
        <w:spacing w:line="360" w:lineRule="auto"/>
        <w:ind w:firstLine="420" w:firstLineChars="0"/>
        <w:rPr>
          <w:rFonts w:hint="eastAsia" w:ascii="宋体" w:hAnsi="宋体" w:eastAsia="宋体" w:cs="宋体"/>
          <w:sz w:val="21"/>
          <w:szCs w:val="21"/>
        </w:rPr>
      </w:pPr>
      <w:r>
        <w:rPr>
          <w:rFonts w:hint="eastAsia" w:ascii="宋体" w:hAnsi="宋体" w:eastAsia="宋体" w:cs="宋体"/>
          <w:sz w:val="21"/>
          <w:szCs w:val="21"/>
          <w:lang w:val="zh-CN" w:eastAsia="zh-CN"/>
        </w:rPr>
        <w:t>认真贯彻落实《中华人民共和国密码法》、《国家政务信息化项目建设管理办法》</w:t>
      </w:r>
      <w:r>
        <w:rPr>
          <w:rFonts w:hint="eastAsia" w:ascii="宋体" w:hAnsi="宋体" w:eastAsia="宋体" w:cs="宋体"/>
          <w:sz w:val="21"/>
          <w:szCs w:val="21"/>
          <w:lang w:val="en-US" w:eastAsia="zh-CN"/>
        </w:rPr>
        <w:t>，按照国家密码管理局《商用密码应用安全性评估管理办法（试行）》的要求，对我院的1个信息系统开展密评工作（该信息系统等保备案定级情况为等保三级）。</w:t>
      </w:r>
    </w:p>
    <w:p>
      <w:pPr>
        <w:pStyle w:val="6"/>
        <w:widowControl/>
        <w:numPr>
          <w:ilvl w:val="0"/>
          <w:numId w:val="2"/>
        </w:numPr>
        <w:spacing w:line="580" w:lineRule="exact"/>
        <w:ind w:firstLine="420" w:firstLineChars="0"/>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服务期限</w:t>
      </w:r>
    </w:p>
    <w:p>
      <w:pPr>
        <w:widowControl/>
        <w:spacing w:line="360" w:lineRule="auto"/>
        <w:ind w:firstLine="420" w:firstLineChars="0"/>
        <w:rPr>
          <w:rFonts w:hint="eastAsia" w:ascii="宋体" w:hAnsi="宋体" w:eastAsia="宋体" w:cs="宋体"/>
          <w:sz w:val="21"/>
          <w:szCs w:val="21"/>
          <w:lang w:val="zh-CN" w:eastAsia="zh-CN"/>
        </w:rPr>
      </w:pPr>
      <w:r>
        <w:rPr>
          <w:rFonts w:hint="eastAsia" w:ascii="宋体" w:hAnsi="宋体" w:eastAsia="宋体" w:cs="宋体"/>
          <w:sz w:val="21"/>
          <w:szCs w:val="21"/>
          <w:lang w:val="zh-CN" w:eastAsia="zh-CN"/>
        </w:rPr>
        <w:t>至服务全部完成为止（以出具正式的《商用密码应用安全性评估报告》并通过当地密码管理局备案为准）。</w:t>
      </w:r>
    </w:p>
    <w:p>
      <w:pPr>
        <w:pStyle w:val="6"/>
        <w:widowControl/>
        <w:numPr>
          <w:ilvl w:val="0"/>
          <w:numId w:val="2"/>
        </w:numPr>
        <w:spacing w:line="580" w:lineRule="exact"/>
        <w:ind w:firstLine="420" w:firstLineChars="0"/>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具体服务内容及要求</w:t>
      </w:r>
    </w:p>
    <w:p>
      <w:pPr>
        <w:widowControl/>
        <w:spacing w:line="360" w:lineRule="auto"/>
        <w:ind w:firstLine="420" w:firstLine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1.为我院本次信息系统</w:t>
      </w:r>
      <w:r>
        <w:rPr>
          <w:rFonts w:hint="default" w:ascii="宋体" w:hAnsi="宋体" w:eastAsia="宋体" w:cs="宋体"/>
          <w:sz w:val="21"/>
          <w:szCs w:val="21"/>
          <w:lang w:val="en-US" w:eastAsia="zh-CN"/>
        </w:rPr>
        <w:t>商用密码应用方案</w:t>
      </w:r>
      <w:r>
        <w:rPr>
          <w:rFonts w:hint="eastAsia" w:ascii="宋体" w:hAnsi="宋体" w:eastAsia="宋体" w:cs="宋体"/>
          <w:sz w:val="21"/>
          <w:szCs w:val="21"/>
          <w:lang w:val="en-US" w:eastAsia="zh-CN"/>
        </w:rPr>
        <w:t>的</w:t>
      </w:r>
      <w:r>
        <w:rPr>
          <w:rFonts w:hint="default" w:ascii="宋体" w:hAnsi="宋体" w:eastAsia="宋体" w:cs="宋体"/>
          <w:sz w:val="21"/>
          <w:szCs w:val="21"/>
          <w:lang w:val="en-US" w:eastAsia="zh-CN"/>
        </w:rPr>
        <w:t>编制</w:t>
      </w:r>
      <w:r>
        <w:rPr>
          <w:rFonts w:hint="eastAsia" w:ascii="宋体" w:hAnsi="宋体" w:eastAsia="宋体" w:cs="宋体"/>
          <w:sz w:val="21"/>
          <w:szCs w:val="21"/>
          <w:lang w:val="en-US" w:eastAsia="zh-CN"/>
        </w:rPr>
        <w:t>，提供建议咨询服务。</w:t>
      </w:r>
    </w:p>
    <w:p>
      <w:pPr>
        <w:widowControl/>
        <w:spacing w:line="360" w:lineRule="auto"/>
        <w:ind w:firstLine="420" w:firstLineChars="0"/>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val="zh-CN" w:eastAsia="zh-CN"/>
        </w:rPr>
        <w:t>.对</w:t>
      </w:r>
      <w:r>
        <w:rPr>
          <w:rFonts w:hint="eastAsia" w:ascii="宋体" w:hAnsi="宋体" w:eastAsia="宋体" w:cs="宋体"/>
          <w:sz w:val="21"/>
          <w:szCs w:val="21"/>
          <w:lang w:val="en-US" w:eastAsia="zh-CN"/>
        </w:rPr>
        <w:t>我院</w:t>
      </w:r>
      <w:r>
        <w:rPr>
          <w:rFonts w:hint="eastAsia" w:ascii="宋体" w:hAnsi="宋体" w:eastAsia="宋体" w:cs="宋体"/>
          <w:sz w:val="21"/>
          <w:szCs w:val="21"/>
          <w:lang w:val="zh-CN" w:eastAsia="zh-CN"/>
        </w:rPr>
        <w:t>的</w:t>
      </w:r>
      <w:r>
        <w:rPr>
          <w:rFonts w:hint="default" w:ascii="宋体" w:hAnsi="宋体" w:eastAsia="宋体" w:cs="宋体"/>
          <w:sz w:val="21"/>
          <w:szCs w:val="21"/>
          <w:lang w:val="en-US" w:eastAsia="zh-CN"/>
        </w:rPr>
        <w:t>商用</w:t>
      </w:r>
      <w:r>
        <w:rPr>
          <w:rFonts w:hint="eastAsia" w:ascii="宋体" w:hAnsi="宋体" w:eastAsia="宋体" w:cs="宋体"/>
          <w:sz w:val="21"/>
          <w:szCs w:val="21"/>
          <w:lang w:val="zh-CN" w:eastAsia="zh-CN"/>
        </w:rPr>
        <w:t>密码应用方案进行评估，提出整改要求，最终出具《商用密码应用方案评估报告》。《商用密码应用方案评估报告》包含但不限于以下内容：对网络和信息系统基本情况、网络结构进行基本描述；对照密码应用建设方案模板，根据GB/T 39786-2021《信息安全技术 信息系统密码应用基本要求》的指标逐条评估，并对不适用、不符合的情况做出说明；注明评估时间、人员、方法与过程；出具评估结论等。报告需按照国家或省密码管理部门的统一要求出具，并需要通过当地密码管理局备案。</w:t>
      </w:r>
    </w:p>
    <w:p>
      <w:pPr>
        <w:widowControl/>
        <w:spacing w:line="360" w:lineRule="auto"/>
        <w:ind w:firstLine="420" w:firstLineChars="0"/>
        <w:rPr>
          <w:rFonts w:hint="eastAsia" w:ascii="宋体" w:hAnsi="宋体" w:eastAsia="宋体" w:cs="宋体"/>
          <w:sz w:val="21"/>
          <w:szCs w:val="21"/>
          <w:lang w:val="zh-CN" w:eastAsia="zh-CN"/>
        </w:rPr>
      </w:pPr>
      <w:bookmarkStart w:id="0" w:name="_Hlk107911662"/>
      <w:r>
        <w:rPr>
          <w:rFonts w:hint="eastAsia" w:ascii="宋体" w:hAnsi="宋体" w:eastAsia="宋体" w:cs="宋体"/>
          <w:sz w:val="21"/>
          <w:szCs w:val="21"/>
          <w:lang w:val="zh-CN" w:eastAsia="zh-CN"/>
        </w:rPr>
        <w:t>商用密码应用方案评估将根据《中华人民共和国密码法》、《商用密码应用安全性评估管理办法（试行）》、《网络安全等级保护条例》、《国家政务信息化项目建设管理办法的通知（国办发〔2019〕57号）》等有关要求，依据GB/T39786-2021《信息系统密码应用基本要求》，对信息系统密码应用方案描述的现状与设计是否能满足相应等级的密码应用要求及差距进行评估，同时注明评估时间、人员、方法与过程等。最终评出“通过”或“不通过”的评估结论，并出具正式的《密码应用方案评估报告》。</w:t>
      </w:r>
    </w:p>
    <w:p>
      <w:pPr>
        <w:widowControl/>
        <w:spacing w:line="360" w:lineRule="auto"/>
        <w:ind w:firstLine="420" w:firstLine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为我院本次参与密评的信息系统开展商用密码应用安全性评估，提出整改要求，最终出具《商用密码应用安全性评估报告》。报告需按照国家或省密码管理部门的统一要求出具，并需要通过当地密码管理局备案。</w:t>
      </w:r>
    </w:p>
    <w:p>
      <w:pPr>
        <w:widowControl/>
        <w:spacing w:line="360" w:lineRule="auto"/>
        <w:ind w:firstLine="420" w:firstLineChars="0"/>
        <w:rPr>
          <w:rFonts w:hint="eastAsia" w:ascii="宋体" w:hAnsi="宋体" w:eastAsia="宋体" w:cs="宋体"/>
          <w:sz w:val="21"/>
          <w:szCs w:val="21"/>
          <w:lang w:val="en-US" w:eastAsia="zh-CN"/>
        </w:rPr>
      </w:pPr>
      <w:bookmarkStart w:id="1" w:name="_Hlk107911914"/>
      <w:r>
        <w:rPr>
          <w:rFonts w:hint="eastAsia" w:ascii="宋体" w:hAnsi="宋体" w:eastAsia="宋体" w:cs="宋体"/>
          <w:sz w:val="21"/>
          <w:szCs w:val="21"/>
          <w:lang w:val="en-US" w:eastAsia="zh-CN"/>
        </w:rPr>
        <w:t>商用密码应用安全性评估根据《中华人民共和国密码法》、《商用密码应用安全性评估管理办法（试行）》、《网络安全等级保护条例》、《国家政务信息化项目建设管理办法的通知（国办发〔2019〕57号）》等有关要求，依据GB/T39786-2021《信息系统密码应用基本要求》对信息系统的密码应用合规性、正确性与有效性进行评估，评估内容主要包含总体要求（密码算法、密码技术、密码产品、密码服务）、密码技术应用（物理和环境安全、网络和通信安全、设备和计算安全、应用和数据安全）、密码应用管理要求（制度、人员、实施、应急）与密钥管理（密钥生成、存储、分发、导入、导出、使用、备份、恢复、归档与销毁等）。通过单元评估、整体评估、量化评估和风险分析等方法，评估信息系统密码应用的安全保护现状与相应等级的密码应用要求之间的差距，并分析这些差距可能导致的被评估信息系统所面临的风险，最终评出“符合”、“基本符合”与“不符合”的评估结论，并出具正式的《商用密码应用安全性评估报告》。</w:t>
      </w:r>
    </w:p>
    <w:p>
      <w:pPr>
        <w:pStyle w:val="6"/>
        <w:widowControl/>
        <w:numPr>
          <w:ilvl w:val="0"/>
          <w:numId w:val="2"/>
        </w:numPr>
        <w:spacing w:line="580" w:lineRule="exact"/>
        <w:ind w:firstLine="420" w:firstLineChars="0"/>
        <w:jc w:val="left"/>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服务交付物</w:t>
      </w:r>
    </w:p>
    <w:p>
      <w:pPr>
        <w:widowControl/>
        <w:spacing w:line="360" w:lineRule="auto"/>
        <w:ind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商用密码应用方案评估报告（三级）：纸质版3份，电子版1份</w:t>
      </w:r>
    </w:p>
    <w:p>
      <w:pPr>
        <w:widowControl/>
        <w:spacing w:line="360" w:lineRule="auto"/>
        <w:ind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商用密码应用安全性评估报告（三级）：纸质版3份，电子版1份</w:t>
      </w:r>
      <w:bookmarkEnd w:id="0"/>
      <w:bookmarkEnd w:id="1"/>
      <w:bookmarkStart w:id="2" w:name="_GoBack"/>
      <w:bookmarkEnd w:id="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0C4DF5"/>
    <w:multiLevelType w:val="singleLevel"/>
    <w:tmpl w:val="BE0C4DF5"/>
    <w:lvl w:ilvl="0" w:tentative="0">
      <w:start w:val="2"/>
      <w:numFmt w:val="chineseCounting"/>
      <w:suff w:val="nothing"/>
      <w:lvlText w:val="%1、"/>
      <w:lvlJc w:val="left"/>
      <w:rPr>
        <w:rFonts w:hint="eastAsia"/>
      </w:rPr>
    </w:lvl>
  </w:abstractNum>
  <w:abstractNum w:abstractNumId="1">
    <w:nsid w:val="F3F63F4F"/>
    <w:multiLevelType w:val="singleLevel"/>
    <w:tmpl w:val="F3F63F4F"/>
    <w:lvl w:ilvl="0" w:tentative="0">
      <w:start w:val="1"/>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YWVkZWNkYTJjNGRkZjg5ZTk4YTk5ODMwMGUyM2UifQ=="/>
  </w:docVars>
  <w:rsids>
    <w:rsidRoot w:val="00000000"/>
    <w:rsid w:val="00BC57CD"/>
    <w:rsid w:val="023656B6"/>
    <w:rsid w:val="03A543C5"/>
    <w:rsid w:val="0C314310"/>
    <w:rsid w:val="0CC779D3"/>
    <w:rsid w:val="12B47A37"/>
    <w:rsid w:val="16F47617"/>
    <w:rsid w:val="171B7AE4"/>
    <w:rsid w:val="171F4053"/>
    <w:rsid w:val="19A26B67"/>
    <w:rsid w:val="1E1B3EC7"/>
    <w:rsid w:val="20895274"/>
    <w:rsid w:val="20C067BC"/>
    <w:rsid w:val="242E4DFE"/>
    <w:rsid w:val="247052DC"/>
    <w:rsid w:val="27CD5B6C"/>
    <w:rsid w:val="2BA45A85"/>
    <w:rsid w:val="2C362245"/>
    <w:rsid w:val="2C46226B"/>
    <w:rsid w:val="2C987A5A"/>
    <w:rsid w:val="2FB13E9F"/>
    <w:rsid w:val="31172428"/>
    <w:rsid w:val="31541D0B"/>
    <w:rsid w:val="33F01D9B"/>
    <w:rsid w:val="35C16E06"/>
    <w:rsid w:val="368D102E"/>
    <w:rsid w:val="3E5652A9"/>
    <w:rsid w:val="3F7F10DC"/>
    <w:rsid w:val="45485320"/>
    <w:rsid w:val="46D01E3A"/>
    <w:rsid w:val="48185A80"/>
    <w:rsid w:val="484A4A39"/>
    <w:rsid w:val="49555444"/>
    <w:rsid w:val="4B532E29"/>
    <w:rsid w:val="4B9D4D7B"/>
    <w:rsid w:val="4C4179AC"/>
    <w:rsid w:val="50D43DF1"/>
    <w:rsid w:val="5217644D"/>
    <w:rsid w:val="542B45EC"/>
    <w:rsid w:val="56755377"/>
    <w:rsid w:val="58450578"/>
    <w:rsid w:val="58EE347D"/>
    <w:rsid w:val="5EC72ACE"/>
    <w:rsid w:val="60C54233"/>
    <w:rsid w:val="65C37EAD"/>
    <w:rsid w:val="68B13961"/>
    <w:rsid w:val="69690D6B"/>
    <w:rsid w:val="69776AC4"/>
    <w:rsid w:val="6F8F7052"/>
    <w:rsid w:val="6FA6714F"/>
    <w:rsid w:val="74AC5174"/>
    <w:rsid w:val="75EB7C14"/>
    <w:rsid w:val="7C9B57BE"/>
    <w:rsid w:val="7C9C2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1322</Words>
  <Characters>1374</Characters>
  <Lines>0</Lines>
  <Paragraphs>0</Paragraphs>
  <TotalTime>0</TotalTime>
  <ScaleCrop>false</ScaleCrop>
  <LinksUpToDate>false</LinksUpToDate>
  <CharactersWithSpaces>1376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2022-05-30T01:22:00Z</dcterms:created>
  <dc:creator>LZZ</dc:creator>
  <cp:lastModifiedBy>LZZ</cp:lastModifiedBy>
  <dcterms:modified xsi:type="dcterms:W3CDTF">2022-09-13T03:37:43Z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331A67D651A54CA0A58659F4DC8E337E</vt:lpwstr>
  </property>
</Properties>
</file>