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574" w:rsidRDefault="00B55A6C">
      <w:pPr>
        <w:pStyle w:val="a4"/>
      </w:pPr>
      <w:r>
        <w:rPr>
          <w:rFonts w:ascii="Times New Roman" w:eastAsia="Times New Roman"/>
        </w:rPr>
        <w:t>2023</w:t>
      </w:r>
      <w:r>
        <w:rPr>
          <w:rFonts w:ascii="Times New Roman" w:eastAsia="Times New Roman"/>
          <w:spacing w:val="-21"/>
        </w:rPr>
        <w:t xml:space="preserve"> </w:t>
      </w:r>
      <w:r>
        <w:t>年度广东省科学技术奖公示</w:t>
      </w:r>
      <w:r>
        <w:rPr>
          <w:spacing w:val="-10"/>
        </w:rPr>
        <w:t>表</w:t>
      </w:r>
    </w:p>
    <w:p w:rsidR="00072574" w:rsidRDefault="00072574">
      <w:pPr>
        <w:pStyle w:val="a3"/>
        <w:spacing w:before="5" w:after="1"/>
        <w:rPr>
          <w:b/>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7947"/>
      </w:tblGrid>
      <w:tr w:rsidR="00072574" w:rsidTr="00B55A6C">
        <w:trPr>
          <w:trHeight w:val="360"/>
        </w:trPr>
        <w:tc>
          <w:tcPr>
            <w:tcW w:w="1531" w:type="dxa"/>
          </w:tcPr>
          <w:p w:rsidR="00072574" w:rsidRPr="00CB3E40" w:rsidRDefault="00B55A6C">
            <w:pPr>
              <w:pStyle w:val="TableParagraph"/>
              <w:spacing w:before="140"/>
              <w:ind w:left="345"/>
              <w:rPr>
                <w:sz w:val="21"/>
              </w:rPr>
            </w:pPr>
            <w:r w:rsidRPr="00CB3E40">
              <w:rPr>
                <w:spacing w:val="-4"/>
                <w:sz w:val="21"/>
              </w:rPr>
              <w:t>项目名</w:t>
            </w:r>
            <w:r w:rsidRPr="00CB3E40">
              <w:rPr>
                <w:spacing w:val="-12"/>
                <w:sz w:val="21"/>
              </w:rPr>
              <w:t>称</w:t>
            </w:r>
          </w:p>
        </w:tc>
        <w:tc>
          <w:tcPr>
            <w:tcW w:w="7947" w:type="dxa"/>
          </w:tcPr>
          <w:p w:rsidR="00072574" w:rsidRPr="00CB3E40" w:rsidRDefault="00B55A6C">
            <w:pPr>
              <w:pStyle w:val="TableParagraph"/>
              <w:spacing w:before="140"/>
              <w:ind w:left="1247" w:right="1228"/>
              <w:jc w:val="center"/>
              <w:rPr>
                <w:sz w:val="21"/>
              </w:rPr>
            </w:pPr>
            <w:r w:rsidRPr="00CB3E40">
              <w:rPr>
                <w:spacing w:val="-2"/>
                <w:sz w:val="21"/>
              </w:rPr>
              <w:t>脑心体生命体征参数融合分析关键技术研究与创新应用示</w:t>
            </w:r>
            <w:r w:rsidRPr="00CB3E40">
              <w:rPr>
                <w:spacing w:val="-10"/>
                <w:sz w:val="21"/>
              </w:rPr>
              <w:t>范</w:t>
            </w:r>
          </w:p>
        </w:tc>
      </w:tr>
      <w:tr w:rsidR="00CB3E40" w:rsidTr="00B55A6C">
        <w:trPr>
          <w:trHeight w:val="366"/>
        </w:trPr>
        <w:tc>
          <w:tcPr>
            <w:tcW w:w="1531" w:type="dxa"/>
          </w:tcPr>
          <w:p w:rsidR="00CB3E40" w:rsidRPr="00B55A6C" w:rsidRDefault="00CB3E40" w:rsidP="00CB3E40">
            <w:pPr>
              <w:pStyle w:val="TableParagraph"/>
              <w:spacing w:before="140"/>
              <w:ind w:left="0"/>
              <w:rPr>
                <w:rFonts w:hint="eastAsia"/>
                <w:spacing w:val="-4"/>
                <w:sz w:val="18"/>
                <w:szCs w:val="18"/>
              </w:rPr>
            </w:pPr>
            <w:r w:rsidRPr="00B55A6C">
              <w:rPr>
                <w:rFonts w:hint="eastAsia"/>
                <w:spacing w:val="-4"/>
                <w:sz w:val="18"/>
                <w:szCs w:val="18"/>
              </w:rPr>
              <w:t>拟提名奖项及等级</w:t>
            </w:r>
          </w:p>
        </w:tc>
        <w:tc>
          <w:tcPr>
            <w:tcW w:w="7947" w:type="dxa"/>
          </w:tcPr>
          <w:p w:rsidR="00CB3E40" w:rsidRPr="00CB3E40" w:rsidRDefault="00CB3E40">
            <w:pPr>
              <w:pStyle w:val="TableParagraph"/>
              <w:spacing w:before="140"/>
              <w:ind w:left="1247" w:right="1228"/>
              <w:jc w:val="center"/>
              <w:rPr>
                <w:spacing w:val="-2"/>
                <w:sz w:val="21"/>
              </w:rPr>
            </w:pPr>
            <w:r w:rsidRPr="00CB3E40">
              <w:rPr>
                <w:rFonts w:hint="eastAsia"/>
                <w:spacing w:val="-2"/>
                <w:sz w:val="21"/>
              </w:rPr>
              <w:t>广东省科技进步奖</w:t>
            </w:r>
            <w:r w:rsidRPr="00CB3E40">
              <w:rPr>
                <w:spacing w:val="-2"/>
                <w:sz w:val="21"/>
              </w:rPr>
              <w:t xml:space="preserve">  一等奖</w:t>
            </w:r>
          </w:p>
        </w:tc>
      </w:tr>
      <w:tr w:rsidR="00072574">
        <w:trPr>
          <w:trHeight w:val="410"/>
        </w:trPr>
        <w:tc>
          <w:tcPr>
            <w:tcW w:w="1531" w:type="dxa"/>
            <w:vMerge w:val="restart"/>
          </w:tcPr>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B55A6C">
            <w:pPr>
              <w:pStyle w:val="TableParagraph"/>
              <w:spacing w:before="157"/>
              <w:ind w:left="135"/>
              <w:rPr>
                <w:sz w:val="21"/>
              </w:rPr>
            </w:pPr>
            <w:r>
              <w:rPr>
                <w:spacing w:val="-2"/>
                <w:sz w:val="21"/>
              </w:rPr>
              <w:t>主要完成单位</w:t>
            </w:r>
          </w:p>
        </w:tc>
        <w:tc>
          <w:tcPr>
            <w:tcW w:w="7947" w:type="dxa"/>
          </w:tcPr>
          <w:p w:rsidR="00072574" w:rsidRDefault="00B55A6C">
            <w:pPr>
              <w:pStyle w:val="TableParagraph"/>
              <w:tabs>
                <w:tab w:val="left" w:pos="896"/>
              </w:tabs>
              <w:spacing w:before="70"/>
              <w:rPr>
                <w:sz w:val="21"/>
              </w:rPr>
            </w:pPr>
            <w:r>
              <w:rPr>
                <w:sz w:val="21"/>
              </w:rPr>
              <w:t>单位</w:t>
            </w:r>
            <w:r>
              <w:rPr>
                <w:spacing w:val="-55"/>
                <w:sz w:val="21"/>
              </w:rPr>
              <w:t xml:space="preserve"> </w:t>
            </w:r>
            <w:r>
              <w:rPr>
                <w:rFonts w:ascii="Times New Roman" w:eastAsia="Times New Roman"/>
                <w:spacing w:val="-10"/>
                <w:sz w:val="21"/>
              </w:rPr>
              <w:t>1</w:t>
            </w:r>
            <w:r>
              <w:rPr>
                <w:rFonts w:ascii="Times New Roman" w:eastAsia="Times New Roman"/>
                <w:sz w:val="21"/>
              </w:rPr>
              <w:tab/>
            </w:r>
            <w:r>
              <w:rPr>
                <w:sz w:val="21"/>
              </w:rPr>
              <w:t>广东宝莱特医用科技股份有限公</w:t>
            </w:r>
            <w:r>
              <w:rPr>
                <w:spacing w:val="-10"/>
                <w:sz w:val="21"/>
              </w:rPr>
              <w:t>司</w:t>
            </w:r>
          </w:p>
        </w:tc>
      </w:tr>
      <w:tr w:rsidR="00072574">
        <w:trPr>
          <w:trHeight w:val="40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tabs>
                <w:tab w:val="left" w:pos="896"/>
              </w:tabs>
              <w:spacing w:before="60"/>
              <w:rPr>
                <w:sz w:val="21"/>
              </w:rPr>
            </w:pPr>
            <w:r>
              <w:rPr>
                <w:sz w:val="21"/>
              </w:rPr>
              <w:t>单位</w:t>
            </w:r>
            <w:r>
              <w:rPr>
                <w:spacing w:val="-55"/>
                <w:sz w:val="21"/>
              </w:rPr>
              <w:t xml:space="preserve"> </w:t>
            </w:r>
            <w:r>
              <w:rPr>
                <w:rFonts w:ascii="Times New Roman" w:eastAsia="Times New Roman"/>
                <w:spacing w:val="-10"/>
                <w:sz w:val="21"/>
              </w:rPr>
              <w:t>2</w:t>
            </w:r>
            <w:r>
              <w:rPr>
                <w:rFonts w:ascii="Times New Roman" w:eastAsia="Times New Roman"/>
                <w:sz w:val="21"/>
              </w:rPr>
              <w:tab/>
            </w:r>
            <w:r>
              <w:rPr>
                <w:sz w:val="21"/>
              </w:rPr>
              <w:t>华南理工大</w:t>
            </w:r>
            <w:r>
              <w:rPr>
                <w:spacing w:val="-10"/>
                <w:sz w:val="21"/>
              </w:rPr>
              <w:t>学</w:t>
            </w:r>
          </w:p>
        </w:tc>
      </w:tr>
      <w:tr w:rsidR="00072574">
        <w:trPr>
          <w:trHeight w:val="41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tabs>
                <w:tab w:val="left" w:pos="896"/>
              </w:tabs>
              <w:spacing w:before="70"/>
              <w:rPr>
                <w:sz w:val="21"/>
              </w:rPr>
            </w:pPr>
            <w:r>
              <w:rPr>
                <w:sz w:val="21"/>
              </w:rPr>
              <w:t>单位</w:t>
            </w:r>
            <w:r>
              <w:rPr>
                <w:spacing w:val="-55"/>
                <w:sz w:val="21"/>
              </w:rPr>
              <w:t xml:space="preserve"> </w:t>
            </w:r>
            <w:r>
              <w:rPr>
                <w:rFonts w:ascii="Times New Roman" w:eastAsia="Times New Roman"/>
                <w:spacing w:val="-10"/>
                <w:sz w:val="21"/>
              </w:rPr>
              <w:t>3</w:t>
            </w:r>
            <w:r>
              <w:rPr>
                <w:rFonts w:ascii="Times New Roman" w:eastAsia="Times New Roman"/>
                <w:sz w:val="21"/>
              </w:rPr>
              <w:tab/>
            </w:r>
            <w:r>
              <w:rPr>
                <w:sz w:val="21"/>
              </w:rPr>
              <w:t>汕头大</w:t>
            </w:r>
            <w:r>
              <w:rPr>
                <w:spacing w:val="-10"/>
                <w:sz w:val="21"/>
              </w:rPr>
              <w:t>学</w:t>
            </w:r>
          </w:p>
        </w:tc>
      </w:tr>
      <w:tr w:rsidR="00072574">
        <w:trPr>
          <w:trHeight w:val="41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tabs>
                <w:tab w:val="left" w:pos="896"/>
              </w:tabs>
              <w:spacing w:before="70"/>
              <w:rPr>
                <w:sz w:val="21"/>
              </w:rPr>
            </w:pPr>
            <w:r>
              <w:rPr>
                <w:sz w:val="21"/>
              </w:rPr>
              <w:t>单位</w:t>
            </w:r>
            <w:r>
              <w:rPr>
                <w:spacing w:val="-55"/>
                <w:sz w:val="21"/>
              </w:rPr>
              <w:t xml:space="preserve"> </w:t>
            </w:r>
            <w:r>
              <w:rPr>
                <w:rFonts w:ascii="Times New Roman" w:eastAsia="Times New Roman"/>
                <w:spacing w:val="-10"/>
                <w:sz w:val="21"/>
              </w:rPr>
              <w:t>4</w:t>
            </w:r>
            <w:r>
              <w:rPr>
                <w:rFonts w:ascii="Times New Roman" w:eastAsia="Times New Roman"/>
                <w:sz w:val="21"/>
              </w:rPr>
              <w:tab/>
            </w:r>
            <w:r>
              <w:rPr>
                <w:sz w:val="21"/>
              </w:rPr>
              <w:t>广州医科大学附属脑科医</w:t>
            </w:r>
            <w:r>
              <w:rPr>
                <w:spacing w:val="-10"/>
                <w:sz w:val="21"/>
              </w:rPr>
              <w:t>院</w:t>
            </w:r>
          </w:p>
        </w:tc>
      </w:tr>
      <w:tr w:rsidR="00072574">
        <w:trPr>
          <w:trHeight w:val="41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tabs>
                <w:tab w:val="left" w:pos="896"/>
              </w:tabs>
              <w:spacing w:before="70"/>
              <w:rPr>
                <w:sz w:val="21"/>
              </w:rPr>
            </w:pPr>
            <w:r>
              <w:rPr>
                <w:sz w:val="21"/>
              </w:rPr>
              <w:t>单位</w:t>
            </w:r>
            <w:r>
              <w:rPr>
                <w:spacing w:val="-55"/>
                <w:sz w:val="21"/>
              </w:rPr>
              <w:t xml:space="preserve"> </w:t>
            </w:r>
            <w:r>
              <w:rPr>
                <w:rFonts w:ascii="Times New Roman" w:eastAsia="Times New Roman"/>
                <w:spacing w:val="-10"/>
                <w:sz w:val="21"/>
              </w:rPr>
              <w:t>5</w:t>
            </w:r>
            <w:r>
              <w:rPr>
                <w:rFonts w:ascii="Times New Roman" w:eastAsia="Times New Roman"/>
                <w:sz w:val="21"/>
              </w:rPr>
              <w:tab/>
            </w:r>
            <w:r>
              <w:rPr>
                <w:sz w:val="21"/>
              </w:rPr>
              <w:t>佛山科学技术学</w:t>
            </w:r>
            <w:r>
              <w:rPr>
                <w:spacing w:val="-10"/>
                <w:sz w:val="21"/>
              </w:rPr>
              <w:t>院</w:t>
            </w:r>
          </w:p>
        </w:tc>
      </w:tr>
      <w:tr w:rsidR="00072574">
        <w:trPr>
          <w:trHeight w:val="41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tabs>
                <w:tab w:val="left" w:pos="896"/>
              </w:tabs>
              <w:spacing w:before="70"/>
              <w:rPr>
                <w:sz w:val="21"/>
              </w:rPr>
            </w:pPr>
            <w:r>
              <w:rPr>
                <w:sz w:val="21"/>
              </w:rPr>
              <w:t>单位</w:t>
            </w:r>
            <w:r>
              <w:rPr>
                <w:spacing w:val="-55"/>
                <w:sz w:val="21"/>
              </w:rPr>
              <w:t xml:space="preserve"> </w:t>
            </w:r>
            <w:r>
              <w:rPr>
                <w:rFonts w:ascii="Times New Roman" w:eastAsia="Times New Roman"/>
                <w:spacing w:val="-10"/>
                <w:sz w:val="21"/>
              </w:rPr>
              <w:t>6</w:t>
            </w:r>
            <w:r>
              <w:rPr>
                <w:rFonts w:ascii="Times New Roman" w:eastAsia="Times New Roman"/>
                <w:sz w:val="21"/>
              </w:rPr>
              <w:tab/>
            </w:r>
            <w:r>
              <w:rPr>
                <w:sz w:val="21"/>
              </w:rPr>
              <w:t>天津大</w:t>
            </w:r>
            <w:r>
              <w:rPr>
                <w:spacing w:val="-10"/>
                <w:sz w:val="21"/>
              </w:rPr>
              <w:t>学</w:t>
            </w:r>
          </w:p>
        </w:tc>
      </w:tr>
      <w:tr w:rsidR="00072574">
        <w:trPr>
          <w:trHeight w:val="40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tabs>
                <w:tab w:val="left" w:pos="896"/>
              </w:tabs>
              <w:spacing w:before="60"/>
              <w:rPr>
                <w:sz w:val="21"/>
              </w:rPr>
            </w:pPr>
            <w:r>
              <w:rPr>
                <w:sz w:val="21"/>
              </w:rPr>
              <w:t>单位</w:t>
            </w:r>
            <w:r>
              <w:rPr>
                <w:spacing w:val="-55"/>
                <w:sz w:val="21"/>
              </w:rPr>
              <w:t xml:space="preserve"> </w:t>
            </w:r>
            <w:r>
              <w:rPr>
                <w:rFonts w:ascii="Times New Roman" w:eastAsia="Times New Roman"/>
                <w:spacing w:val="-10"/>
                <w:sz w:val="21"/>
              </w:rPr>
              <w:t>7</w:t>
            </w:r>
            <w:r>
              <w:rPr>
                <w:rFonts w:ascii="Times New Roman" w:eastAsia="Times New Roman"/>
                <w:sz w:val="21"/>
              </w:rPr>
              <w:tab/>
            </w:r>
            <w:r>
              <w:rPr>
                <w:sz w:val="21"/>
              </w:rPr>
              <w:t>中山大学附属</w:t>
            </w:r>
            <w:bookmarkStart w:id="0" w:name="_GoBack"/>
            <w:bookmarkEnd w:id="0"/>
            <w:r>
              <w:rPr>
                <w:sz w:val="21"/>
              </w:rPr>
              <w:t>第七医院（深圳</w:t>
            </w:r>
            <w:r>
              <w:rPr>
                <w:spacing w:val="-10"/>
                <w:sz w:val="21"/>
              </w:rPr>
              <w:t>）</w:t>
            </w:r>
          </w:p>
        </w:tc>
      </w:tr>
      <w:tr w:rsidR="00072574">
        <w:trPr>
          <w:trHeight w:val="41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tabs>
                <w:tab w:val="left" w:pos="896"/>
              </w:tabs>
              <w:spacing w:before="69"/>
              <w:rPr>
                <w:sz w:val="21"/>
              </w:rPr>
            </w:pPr>
            <w:r>
              <w:rPr>
                <w:sz w:val="21"/>
              </w:rPr>
              <w:t>单位</w:t>
            </w:r>
            <w:r>
              <w:rPr>
                <w:spacing w:val="-55"/>
                <w:sz w:val="21"/>
              </w:rPr>
              <w:t xml:space="preserve"> </w:t>
            </w:r>
            <w:r>
              <w:rPr>
                <w:rFonts w:ascii="Times New Roman" w:eastAsia="Times New Roman"/>
                <w:spacing w:val="-10"/>
                <w:sz w:val="21"/>
              </w:rPr>
              <w:t>8</w:t>
            </w:r>
            <w:r>
              <w:rPr>
                <w:rFonts w:ascii="Times New Roman" w:eastAsia="Times New Roman"/>
                <w:sz w:val="21"/>
              </w:rPr>
              <w:tab/>
            </w:r>
            <w:r>
              <w:rPr>
                <w:sz w:val="21"/>
              </w:rPr>
              <w:t>博</w:t>
            </w:r>
            <w:proofErr w:type="gramStart"/>
            <w:r>
              <w:rPr>
                <w:sz w:val="21"/>
              </w:rPr>
              <w:t>睿</w:t>
            </w:r>
            <w:proofErr w:type="gramEnd"/>
            <w:r>
              <w:rPr>
                <w:sz w:val="21"/>
              </w:rPr>
              <w:t>康科技（常州）股份有限公</w:t>
            </w:r>
            <w:r>
              <w:rPr>
                <w:spacing w:val="-10"/>
                <w:sz w:val="21"/>
              </w:rPr>
              <w:t>司</w:t>
            </w:r>
          </w:p>
        </w:tc>
      </w:tr>
      <w:tr w:rsidR="00072574">
        <w:trPr>
          <w:trHeight w:val="41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tabs>
                <w:tab w:val="left" w:pos="896"/>
              </w:tabs>
              <w:spacing w:before="70"/>
              <w:rPr>
                <w:sz w:val="21"/>
              </w:rPr>
            </w:pPr>
            <w:r>
              <w:rPr>
                <w:sz w:val="21"/>
              </w:rPr>
              <w:t>单位</w:t>
            </w:r>
            <w:r>
              <w:rPr>
                <w:spacing w:val="-55"/>
                <w:sz w:val="21"/>
              </w:rPr>
              <w:t xml:space="preserve"> </w:t>
            </w:r>
            <w:r>
              <w:rPr>
                <w:rFonts w:ascii="Times New Roman" w:eastAsia="Times New Roman"/>
                <w:spacing w:val="-10"/>
                <w:sz w:val="21"/>
              </w:rPr>
              <w:t>9</w:t>
            </w:r>
            <w:r>
              <w:rPr>
                <w:rFonts w:ascii="Times New Roman" w:eastAsia="Times New Roman"/>
                <w:sz w:val="21"/>
              </w:rPr>
              <w:tab/>
            </w:r>
            <w:r>
              <w:rPr>
                <w:sz w:val="21"/>
              </w:rPr>
              <w:t>广州一康医疗设备实业有限公</w:t>
            </w:r>
            <w:r>
              <w:rPr>
                <w:spacing w:val="-10"/>
                <w:sz w:val="21"/>
              </w:rPr>
              <w:t>司</w:t>
            </w:r>
          </w:p>
        </w:tc>
      </w:tr>
      <w:tr w:rsidR="00072574">
        <w:trPr>
          <w:trHeight w:val="409"/>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tabs>
                <w:tab w:val="left" w:pos="1005"/>
              </w:tabs>
              <w:spacing w:before="70"/>
              <w:rPr>
                <w:sz w:val="21"/>
              </w:rPr>
            </w:pPr>
            <w:r>
              <w:rPr>
                <w:sz w:val="21"/>
              </w:rPr>
              <w:t>单位</w:t>
            </w:r>
            <w:r>
              <w:rPr>
                <w:spacing w:val="-55"/>
                <w:sz w:val="21"/>
              </w:rPr>
              <w:t xml:space="preserve"> </w:t>
            </w:r>
            <w:r>
              <w:rPr>
                <w:rFonts w:ascii="Times New Roman" w:eastAsia="Times New Roman"/>
                <w:spacing w:val="-5"/>
                <w:sz w:val="21"/>
              </w:rPr>
              <w:t>10</w:t>
            </w:r>
            <w:r>
              <w:rPr>
                <w:rFonts w:ascii="Times New Roman" w:eastAsia="Times New Roman"/>
                <w:sz w:val="21"/>
              </w:rPr>
              <w:tab/>
            </w:r>
            <w:r>
              <w:rPr>
                <w:sz w:val="21"/>
              </w:rPr>
              <w:t>广州互云医院管理有限公</w:t>
            </w:r>
            <w:r>
              <w:rPr>
                <w:spacing w:val="-10"/>
                <w:sz w:val="21"/>
              </w:rPr>
              <w:t>司</w:t>
            </w:r>
          </w:p>
        </w:tc>
      </w:tr>
      <w:tr w:rsidR="00072574">
        <w:trPr>
          <w:trHeight w:val="540"/>
        </w:trPr>
        <w:tc>
          <w:tcPr>
            <w:tcW w:w="1531" w:type="dxa"/>
            <w:vMerge w:val="restart"/>
          </w:tcPr>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ind w:left="0"/>
              <w:rPr>
                <w:rFonts w:ascii="宋体"/>
                <w:b/>
                <w:sz w:val="20"/>
              </w:rPr>
            </w:pPr>
          </w:p>
          <w:p w:rsidR="00072574" w:rsidRDefault="00072574">
            <w:pPr>
              <w:pStyle w:val="TableParagraph"/>
              <w:spacing w:before="1"/>
              <w:ind w:left="0"/>
              <w:rPr>
                <w:rFonts w:ascii="宋体"/>
                <w:b/>
                <w:sz w:val="14"/>
              </w:rPr>
            </w:pPr>
          </w:p>
          <w:p w:rsidR="00072574" w:rsidRDefault="00B55A6C">
            <w:pPr>
              <w:pStyle w:val="TableParagraph"/>
              <w:spacing w:before="1"/>
              <w:ind w:left="245"/>
              <w:rPr>
                <w:sz w:val="21"/>
              </w:rPr>
            </w:pPr>
            <w:r>
              <w:rPr>
                <w:spacing w:val="-2"/>
                <w:sz w:val="21"/>
              </w:rPr>
              <w:t>主要完成人</w:t>
            </w:r>
          </w:p>
          <w:p w:rsidR="00072574" w:rsidRDefault="00B55A6C">
            <w:pPr>
              <w:pStyle w:val="TableParagraph"/>
              <w:spacing w:before="1" w:line="244" w:lineRule="auto"/>
              <w:ind w:right="-15" w:firstLine="20"/>
              <w:jc w:val="both"/>
              <w:rPr>
                <w:sz w:val="21"/>
              </w:rPr>
            </w:pPr>
            <w:r>
              <w:rPr>
                <w:spacing w:val="-2"/>
                <w:sz w:val="21"/>
              </w:rPr>
              <w:t>（职称、完成单位、工作单</w:t>
            </w:r>
            <w:r>
              <w:rPr>
                <w:spacing w:val="-12"/>
                <w:sz w:val="21"/>
              </w:rPr>
              <w:t>位、主要贡献</w:t>
            </w:r>
            <w:r>
              <w:rPr>
                <w:spacing w:val="-2"/>
                <w:sz w:val="21"/>
              </w:rPr>
              <w:t>）</w:t>
            </w:r>
          </w:p>
        </w:tc>
        <w:tc>
          <w:tcPr>
            <w:tcW w:w="7947" w:type="dxa"/>
          </w:tcPr>
          <w:p w:rsidR="00072574" w:rsidRDefault="00B55A6C">
            <w:pPr>
              <w:pStyle w:val="TableParagraph"/>
              <w:rPr>
                <w:sz w:val="21"/>
              </w:rPr>
            </w:pPr>
            <w:r>
              <w:rPr>
                <w:rFonts w:ascii="Times New Roman" w:eastAsia="Times New Roman"/>
                <w:spacing w:val="-2"/>
                <w:sz w:val="21"/>
              </w:rPr>
              <w:t>1</w:t>
            </w:r>
            <w:r>
              <w:rPr>
                <w:rFonts w:ascii="Times New Roman" w:eastAsia="Times New Roman"/>
                <w:spacing w:val="12"/>
                <w:sz w:val="21"/>
              </w:rPr>
              <w:t xml:space="preserve">. </w:t>
            </w:r>
            <w:r>
              <w:rPr>
                <w:spacing w:val="-2"/>
                <w:sz w:val="21"/>
              </w:rPr>
              <w:t>吴凯（</w:t>
            </w:r>
            <w:r>
              <w:rPr>
                <w:spacing w:val="-3"/>
                <w:sz w:val="21"/>
              </w:rPr>
              <w:t>教授；华南理工大学；华南理工大学；项目总负责人，负责脑心体生命体征</w:t>
            </w:r>
          </w:p>
          <w:p w:rsidR="00072574" w:rsidRDefault="00B55A6C">
            <w:pPr>
              <w:pStyle w:val="TableParagraph"/>
              <w:spacing w:before="1" w:line="250" w:lineRule="exact"/>
              <w:rPr>
                <w:sz w:val="21"/>
              </w:rPr>
            </w:pPr>
            <w:r>
              <w:rPr>
                <w:sz w:val="21"/>
              </w:rPr>
              <w:t>参数融合分析关键技术及设备研发、创新应用及示范推广等</w:t>
            </w:r>
            <w:r>
              <w:rPr>
                <w:spacing w:val="-10"/>
                <w:sz w:val="21"/>
              </w:rPr>
              <w:t>）</w:t>
            </w:r>
          </w:p>
        </w:tc>
      </w:tr>
      <w:tr w:rsidR="00072574">
        <w:trPr>
          <w:trHeight w:val="82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rFonts w:ascii="Times New Roman" w:eastAsia="Times New Roman"/>
                <w:spacing w:val="-2"/>
                <w:sz w:val="21"/>
              </w:rPr>
              <w:t>2</w:t>
            </w:r>
            <w:r>
              <w:rPr>
                <w:rFonts w:ascii="Times New Roman" w:eastAsia="Times New Roman"/>
                <w:spacing w:val="14"/>
                <w:sz w:val="21"/>
              </w:rPr>
              <w:t xml:space="preserve">. </w:t>
            </w:r>
            <w:r>
              <w:rPr>
                <w:spacing w:val="-2"/>
                <w:sz w:val="21"/>
              </w:rPr>
              <w:t>燕兆（</w:t>
            </w:r>
            <w:r>
              <w:rPr>
                <w:spacing w:val="-3"/>
                <w:sz w:val="21"/>
              </w:rPr>
              <w:t>高级工程师；广东宝莱特医用科技股份有限公司；广东宝莱特医用科技股份</w:t>
            </w:r>
          </w:p>
          <w:p w:rsidR="00072574" w:rsidRDefault="00B55A6C">
            <w:pPr>
              <w:pStyle w:val="TableParagraph"/>
              <w:spacing w:line="270" w:lineRule="atLeast"/>
              <w:ind w:right="84"/>
              <w:rPr>
                <w:sz w:val="21"/>
              </w:rPr>
            </w:pPr>
            <w:r>
              <w:rPr>
                <w:spacing w:val="-2"/>
                <w:sz w:val="21"/>
              </w:rPr>
              <w:t>有限公司；技术研发团队负责人，负责脑心体生命体征参数融合分析关键技术及设备产业化、创新应用及示范推广等）</w:t>
            </w:r>
          </w:p>
        </w:tc>
      </w:tr>
      <w:tr w:rsidR="00072574">
        <w:trPr>
          <w:trHeight w:val="537"/>
        </w:trPr>
        <w:tc>
          <w:tcPr>
            <w:tcW w:w="1531" w:type="dxa"/>
            <w:vMerge/>
            <w:tcBorders>
              <w:top w:val="nil"/>
            </w:tcBorders>
          </w:tcPr>
          <w:p w:rsidR="00072574" w:rsidRDefault="00072574">
            <w:pPr>
              <w:rPr>
                <w:sz w:val="2"/>
                <w:szCs w:val="2"/>
              </w:rPr>
            </w:pPr>
          </w:p>
        </w:tc>
        <w:tc>
          <w:tcPr>
            <w:tcW w:w="7947" w:type="dxa"/>
            <w:tcBorders>
              <w:bottom w:val="single" w:sz="6" w:space="0" w:color="000000"/>
            </w:tcBorders>
          </w:tcPr>
          <w:p w:rsidR="00072574" w:rsidRDefault="00B55A6C">
            <w:pPr>
              <w:pStyle w:val="TableParagraph"/>
              <w:rPr>
                <w:sz w:val="21"/>
              </w:rPr>
            </w:pPr>
            <w:r>
              <w:rPr>
                <w:rFonts w:ascii="Times New Roman" w:eastAsia="Times New Roman"/>
                <w:spacing w:val="-2"/>
                <w:sz w:val="21"/>
              </w:rPr>
              <w:t>3</w:t>
            </w:r>
            <w:r>
              <w:rPr>
                <w:rFonts w:ascii="Times New Roman" w:eastAsia="Times New Roman"/>
                <w:spacing w:val="11"/>
                <w:sz w:val="21"/>
              </w:rPr>
              <w:t xml:space="preserve">. </w:t>
            </w:r>
            <w:r>
              <w:rPr>
                <w:spacing w:val="-2"/>
                <w:sz w:val="21"/>
              </w:rPr>
              <w:t>郝志峰（</w:t>
            </w:r>
            <w:r>
              <w:rPr>
                <w:spacing w:val="-3"/>
                <w:sz w:val="21"/>
              </w:rPr>
              <w:t>教授；汕头大学；汕头大学；创新应用团队负责人，负责脑心体生命体征</w:t>
            </w:r>
          </w:p>
          <w:p w:rsidR="00072574" w:rsidRDefault="00B55A6C">
            <w:pPr>
              <w:pStyle w:val="TableParagraph"/>
              <w:spacing w:before="1" w:line="248" w:lineRule="exact"/>
              <w:rPr>
                <w:sz w:val="21"/>
              </w:rPr>
            </w:pPr>
            <w:r>
              <w:rPr>
                <w:sz w:val="21"/>
              </w:rPr>
              <w:t>参数融合分析关键技术及系统的创新应用研究等</w:t>
            </w:r>
            <w:r>
              <w:rPr>
                <w:spacing w:val="-10"/>
                <w:sz w:val="21"/>
              </w:rPr>
              <w:t>）</w:t>
            </w:r>
          </w:p>
        </w:tc>
      </w:tr>
      <w:tr w:rsidR="00072574">
        <w:trPr>
          <w:trHeight w:val="817"/>
        </w:trPr>
        <w:tc>
          <w:tcPr>
            <w:tcW w:w="1531" w:type="dxa"/>
            <w:vMerge/>
            <w:tcBorders>
              <w:top w:val="nil"/>
            </w:tcBorders>
          </w:tcPr>
          <w:p w:rsidR="00072574" w:rsidRDefault="00072574">
            <w:pPr>
              <w:rPr>
                <w:sz w:val="2"/>
                <w:szCs w:val="2"/>
              </w:rPr>
            </w:pPr>
          </w:p>
        </w:tc>
        <w:tc>
          <w:tcPr>
            <w:tcW w:w="7947" w:type="dxa"/>
            <w:tcBorders>
              <w:top w:val="single" w:sz="6" w:space="0" w:color="000000"/>
            </w:tcBorders>
          </w:tcPr>
          <w:p w:rsidR="00072574" w:rsidRDefault="00B55A6C">
            <w:pPr>
              <w:pStyle w:val="TableParagraph"/>
              <w:spacing w:line="267" w:lineRule="exact"/>
              <w:rPr>
                <w:sz w:val="21"/>
              </w:rPr>
            </w:pPr>
            <w:r>
              <w:rPr>
                <w:rFonts w:ascii="Times New Roman" w:eastAsia="Times New Roman"/>
                <w:spacing w:val="-2"/>
                <w:sz w:val="21"/>
              </w:rPr>
              <w:t>4</w:t>
            </w:r>
            <w:r>
              <w:rPr>
                <w:rFonts w:ascii="Times New Roman" w:eastAsia="Times New Roman"/>
                <w:spacing w:val="17"/>
                <w:sz w:val="21"/>
              </w:rPr>
              <w:t xml:space="preserve">. </w:t>
            </w:r>
            <w:r>
              <w:rPr>
                <w:spacing w:val="-2"/>
                <w:sz w:val="21"/>
              </w:rPr>
              <w:t>吴逢春（</w:t>
            </w:r>
            <w:r>
              <w:rPr>
                <w:spacing w:val="-3"/>
                <w:sz w:val="21"/>
              </w:rPr>
              <w:t>主任医师；广州医科大学附属脑科医院；广州医科大学附属脑科医院；</w:t>
            </w:r>
            <w:proofErr w:type="gramStart"/>
            <w:r>
              <w:rPr>
                <w:spacing w:val="-3"/>
                <w:sz w:val="21"/>
              </w:rPr>
              <w:t>医</w:t>
            </w:r>
            <w:proofErr w:type="gramEnd"/>
          </w:p>
          <w:p w:rsidR="00072574" w:rsidRDefault="00B55A6C">
            <w:pPr>
              <w:pStyle w:val="TableParagraph"/>
              <w:spacing w:line="270" w:lineRule="atLeast"/>
              <w:ind w:right="93"/>
              <w:rPr>
                <w:sz w:val="21"/>
              </w:rPr>
            </w:pPr>
            <w:proofErr w:type="gramStart"/>
            <w:r>
              <w:rPr>
                <w:spacing w:val="-2"/>
                <w:sz w:val="21"/>
              </w:rPr>
              <w:t>疗</w:t>
            </w:r>
            <w:proofErr w:type="gramEnd"/>
            <w:r>
              <w:rPr>
                <w:spacing w:val="-2"/>
                <w:sz w:val="21"/>
              </w:rPr>
              <w:t>技术团队负责人，负责神经精神疾病融合分析与精准诊断技术及设备的创新应用研究及示范推广等）</w:t>
            </w:r>
          </w:p>
        </w:tc>
      </w:tr>
      <w:tr w:rsidR="00072574">
        <w:trPr>
          <w:trHeight w:val="55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rFonts w:ascii="Times New Roman" w:eastAsia="Times New Roman"/>
                <w:spacing w:val="-2"/>
                <w:sz w:val="21"/>
              </w:rPr>
              <w:t>5</w:t>
            </w:r>
            <w:r>
              <w:rPr>
                <w:rFonts w:ascii="Times New Roman" w:eastAsia="Times New Roman"/>
                <w:spacing w:val="10"/>
                <w:sz w:val="21"/>
              </w:rPr>
              <w:t xml:space="preserve">. </w:t>
            </w:r>
            <w:r>
              <w:rPr>
                <w:spacing w:val="-2"/>
                <w:sz w:val="21"/>
              </w:rPr>
              <w:t>孙金燕（</w:t>
            </w:r>
            <w:r>
              <w:rPr>
                <w:spacing w:val="-3"/>
                <w:sz w:val="21"/>
              </w:rPr>
              <w:t>副教授；佛山科学技术学院；佛山科学技术学院；研发团队核心人员，负</w:t>
            </w:r>
          </w:p>
          <w:p w:rsidR="00072574" w:rsidRDefault="00B55A6C">
            <w:pPr>
              <w:pStyle w:val="TableParagraph"/>
              <w:spacing w:before="1" w:line="260" w:lineRule="exact"/>
              <w:rPr>
                <w:sz w:val="21"/>
              </w:rPr>
            </w:pPr>
            <w:proofErr w:type="gramStart"/>
            <w:r>
              <w:rPr>
                <w:sz w:val="21"/>
              </w:rPr>
              <w:t>责</w:t>
            </w:r>
            <w:proofErr w:type="gramEnd"/>
            <w:r>
              <w:rPr>
                <w:sz w:val="21"/>
              </w:rPr>
              <w:t>肢体运动功能融合分析与智能评价技术及设备的研发及创新应用研究等</w:t>
            </w:r>
            <w:r>
              <w:rPr>
                <w:spacing w:val="-10"/>
                <w:sz w:val="21"/>
              </w:rPr>
              <w:t>）</w:t>
            </w:r>
          </w:p>
        </w:tc>
      </w:tr>
      <w:tr w:rsidR="00072574">
        <w:trPr>
          <w:trHeight w:val="54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rFonts w:ascii="Times New Roman" w:eastAsia="Times New Roman"/>
                <w:spacing w:val="-2"/>
                <w:sz w:val="21"/>
              </w:rPr>
              <w:t>6</w:t>
            </w:r>
            <w:r>
              <w:rPr>
                <w:rFonts w:ascii="Times New Roman" w:eastAsia="Times New Roman"/>
                <w:spacing w:val="10"/>
                <w:sz w:val="21"/>
              </w:rPr>
              <w:t xml:space="preserve">. </w:t>
            </w:r>
            <w:r>
              <w:rPr>
                <w:spacing w:val="-2"/>
                <w:sz w:val="21"/>
              </w:rPr>
              <w:t>徐瑞（</w:t>
            </w:r>
            <w:r>
              <w:rPr>
                <w:spacing w:val="-3"/>
                <w:sz w:val="21"/>
              </w:rPr>
              <w:t>副教授；天津大学；天津大学；研发团队核心人员，负责脑心体生命体征参</w:t>
            </w:r>
          </w:p>
          <w:p w:rsidR="00072574" w:rsidRDefault="00B55A6C">
            <w:pPr>
              <w:pStyle w:val="TableParagraph"/>
              <w:spacing w:before="1" w:line="250" w:lineRule="exact"/>
              <w:rPr>
                <w:sz w:val="21"/>
              </w:rPr>
            </w:pPr>
            <w:r>
              <w:rPr>
                <w:sz w:val="21"/>
              </w:rPr>
              <w:t>数融合分析关键算法及创新应用研究等</w:t>
            </w:r>
            <w:r>
              <w:rPr>
                <w:spacing w:val="-10"/>
                <w:sz w:val="21"/>
              </w:rPr>
              <w:t>）</w:t>
            </w:r>
          </w:p>
        </w:tc>
      </w:tr>
      <w:tr w:rsidR="00072574">
        <w:trPr>
          <w:trHeight w:val="82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ind w:right="83"/>
              <w:rPr>
                <w:sz w:val="21"/>
              </w:rPr>
            </w:pPr>
            <w:r>
              <w:rPr>
                <w:rFonts w:ascii="Times New Roman" w:eastAsia="Times New Roman"/>
                <w:spacing w:val="-8"/>
                <w:sz w:val="21"/>
              </w:rPr>
              <w:t>7</w:t>
            </w:r>
            <w:r>
              <w:rPr>
                <w:rFonts w:ascii="Times New Roman" w:eastAsia="Times New Roman"/>
                <w:spacing w:val="11"/>
                <w:sz w:val="21"/>
              </w:rPr>
              <w:t xml:space="preserve">. </w:t>
            </w:r>
            <w:r>
              <w:rPr>
                <w:spacing w:val="-8"/>
                <w:sz w:val="21"/>
              </w:rPr>
              <w:t>毛玉瑢（主任治疗师；中山大学附属第七医院（深圳）；中山大学附属第七医院（深</w:t>
            </w:r>
            <w:r>
              <w:rPr>
                <w:spacing w:val="-2"/>
                <w:sz w:val="21"/>
              </w:rPr>
              <w:t>圳）</w:t>
            </w:r>
            <w:r>
              <w:rPr>
                <w:spacing w:val="-3"/>
                <w:sz w:val="21"/>
              </w:rPr>
              <w:t>；研发团队核心人员，负责肢体运动功能融合分析与智能评价技术及设备的创新</w:t>
            </w:r>
          </w:p>
          <w:p w:rsidR="00072574" w:rsidRDefault="00B55A6C">
            <w:pPr>
              <w:pStyle w:val="TableParagraph"/>
              <w:spacing w:before="12" w:line="250" w:lineRule="exact"/>
              <w:rPr>
                <w:sz w:val="21"/>
              </w:rPr>
            </w:pPr>
            <w:r>
              <w:rPr>
                <w:sz w:val="21"/>
              </w:rPr>
              <w:t>应用研究及示范推广等</w:t>
            </w:r>
            <w:r>
              <w:rPr>
                <w:spacing w:val="-10"/>
                <w:sz w:val="21"/>
              </w:rPr>
              <w:t>）</w:t>
            </w:r>
          </w:p>
        </w:tc>
      </w:tr>
      <w:tr w:rsidR="00072574">
        <w:trPr>
          <w:trHeight w:val="82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ind w:right="83"/>
              <w:rPr>
                <w:sz w:val="21"/>
              </w:rPr>
            </w:pPr>
            <w:r>
              <w:rPr>
                <w:rFonts w:ascii="Times New Roman" w:eastAsia="Times New Roman"/>
                <w:spacing w:val="-2"/>
                <w:sz w:val="21"/>
              </w:rPr>
              <w:t>8</w:t>
            </w:r>
            <w:r>
              <w:rPr>
                <w:rFonts w:ascii="Times New Roman" w:eastAsia="Times New Roman"/>
                <w:spacing w:val="4"/>
                <w:sz w:val="21"/>
              </w:rPr>
              <w:t xml:space="preserve">. </w:t>
            </w:r>
            <w:proofErr w:type="gramStart"/>
            <w:r>
              <w:rPr>
                <w:spacing w:val="-2"/>
                <w:sz w:val="21"/>
              </w:rPr>
              <w:t>胥</w:t>
            </w:r>
            <w:proofErr w:type="gramEnd"/>
            <w:r>
              <w:rPr>
                <w:spacing w:val="-2"/>
                <w:sz w:val="21"/>
              </w:rPr>
              <w:t>红来（高级工程师；博</w:t>
            </w:r>
            <w:proofErr w:type="gramStart"/>
            <w:r>
              <w:rPr>
                <w:spacing w:val="-2"/>
                <w:sz w:val="21"/>
              </w:rPr>
              <w:t>睿</w:t>
            </w:r>
            <w:proofErr w:type="gramEnd"/>
            <w:r>
              <w:rPr>
                <w:spacing w:val="-2"/>
                <w:sz w:val="21"/>
              </w:rPr>
              <w:t>康科技（常州）股份有限公司；博</w:t>
            </w:r>
            <w:proofErr w:type="gramStart"/>
            <w:r>
              <w:rPr>
                <w:spacing w:val="-2"/>
                <w:sz w:val="21"/>
              </w:rPr>
              <w:t>睿</w:t>
            </w:r>
            <w:proofErr w:type="gramEnd"/>
            <w:r>
              <w:rPr>
                <w:spacing w:val="-2"/>
                <w:sz w:val="21"/>
              </w:rPr>
              <w:t>康科技（常州）股</w:t>
            </w:r>
            <w:r>
              <w:rPr>
                <w:spacing w:val="-3"/>
                <w:sz w:val="21"/>
              </w:rPr>
              <w:t>份有限公司；研发团队核心人员，负责脑电、肌电等</w:t>
            </w:r>
            <w:proofErr w:type="gramStart"/>
            <w:r>
              <w:rPr>
                <w:spacing w:val="-3"/>
                <w:sz w:val="21"/>
              </w:rPr>
              <w:t>多生命</w:t>
            </w:r>
            <w:proofErr w:type="gramEnd"/>
            <w:r>
              <w:rPr>
                <w:spacing w:val="-3"/>
                <w:sz w:val="21"/>
              </w:rPr>
              <w:t>体征同步监测关键技术</w:t>
            </w:r>
            <w:proofErr w:type="gramStart"/>
            <w:r>
              <w:rPr>
                <w:spacing w:val="-3"/>
                <w:sz w:val="21"/>
              </w:rPr>
              <w:t>研</w:t>
            </w:r>
            <w:proofErr w:type="gramEnd"/>
          </w:p>
          <w:p w:rsidR="00072574" w:rsidRDefault="00B55A6C">
            <w:pPr>
              <w:pStyle w:val="TableParagraph"/>
              <w:spacing w:before="2" w:line="260" w:lineRule="exact"/>
              <w:rPr>
                <w:sz w:val="21"/>
              </w:rPr>
            </w:pPr>
            <w:r>
              <w:rPr>
                <w:sz w:val="21"/>
              </w:rPr>
              <w:t>究、设备研制和示范推广等工作</w:t>
            </w:r>
            <w:r>
              <w:rPr>
                <w:spacing w:val="-10"/>
                <w:sz w:val="21"/>
              </w:rPr>
              <w:t>）</w:t>
            </w:r>
          </w:p>
        </w:tc>
      </w:tr>
      <w:tr w:rsidR="00072574">
        <w:trPr>
          <w:trHeight w:val="54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rFonts w:ascii="Times New Roman" w:eastAsia="Times New Roman"/>
                <w:sz w:val="21"/>
              </w:rPr>
              <w:t>9</w:t>
            </w:r>
            <w:r>
              <w:rPr>
                <w:rFonts w:ascii="Times New Roman" w:eastAsia="Times New Roman"/>
                <w:spacing w:val="5"/>
                <w:sz w:val="21"/>
              </w:rPr>
              <w:t xml:space="preserve">. </w:t>
            </w:r>
            <w:r>
              <w:rPr>
                <w:sz w:val="21"/>
              </w:rPr>
              <w:t>李晓伟（</w:t>
            </w:r>
            <w:r>
              <w:rPr>
                <w:spacing w:val="-1"/>
                <w:sz w:val="21"/>
              </w:rPr>
              <w:t>高级工程师；广州互云医院管理有限公司；广州互云医院管理有限公司；</w:t>
            </w:r>
          </w:p>
          <w:p w:rsidR="00072574" w:rsidRDefault="00B55A6C">
            <w:pPr>
              <w:pStyle w:val="TableParagraph"/>
              <w:spacing w:before="1" w:line="250" w:lineRule="exact"/>
              <w:rPr>
                <w:sz w:val="21"/>
              </w:rPr>
            </w:pPr>
            <w:r>
              <w:rPr>
                <w:sz w:val="21"/>
              </w:rPr>
              <w:t>研发团队核心人员，负责神经精神疾病融合分析与精准诊断技术及设备的产业化等</w:t>
            </w:r>
            <w:r>
              <w:rPr>
                <w:spacing w:val="-10"/>
                <w:sz w:val="21"/>
              </w:rPr>
              <w:t>）</w:t>
            </w:r>
          </w:p>
        </w:tc>
      </w:tr>
      <w:tr w:rsidR="00072574">
        <w:trPr>
          <w:trHeight w:val="82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ind w:right="83"/>
              <w:rPr>
                <w:sz w:val="21"/>
              </w:rPr>
            </w:pPr>
            <w:r>
              <w:rPr>
                <w:rFonts w:ascii="Times New Roman" w:eastAsia="Times New Roman"/>
                <w:sz w:val="21"/>
              </w:rPr>
              <w:t>10</w:t>
            </w:r>
            <w:r>
              <w:rPr>
                <w:rFonts w:ascii="Times New Roman" w:eastAsia="Times New Roman"/>
                <w:spacing w:val="16"/>
                <w:sz w:val="21"/>
              </w:rPr>
              <w:t xml:space="preserve">. </w:t>
            </w:r>
            <w:r>
              <w:rPr>
                <w:sz w:val="21"/>
              </w:rPr>
              <w:t>燕金元（高级工程师；广东宝莱特医用科技股份有限公司；广东宝莱特医用科技</w:t>
            </w:r>
            <w:r>
              <w:rPr>
                <w:spacing w:val="-3"/>
                <w:sz w:val="21"/>
              </w:rPr>
              <w:t>股份有限公司；研发团队核心人员，负责脑心体生命体征参数融合分析关键技术及设</w:t>
            </w:r>
          </w:p>
          <w:p w:rsidR="00072574" w:rsidRDefault="00B55A6C">
            <w:pPr>
              <w:pStyle w:val="TableParagraph"/>
              <w:spacing w:before="2" w:line="260" w:lineRule="exact"/>
              <w:rPr>
                <w:sz w:val="21"/>
              </w:rPr>
            </w:pPr>
            <w:r>
              <w:rPr>
                <w:sz w:val="21"/>
              </w:rPr>
              <w:t>备的产业化等</w:t>
            </w:r>
            <w:r>
              <w:rPr>
                <w:spacing w:val="-10"/>
                <w:sz w:val="21"/>
              </w:rPr>
              <w:t>）</w:t>
            </w:r>
          </w:p>
        </w:tc>
      </w:tr>
      <w:tr w:rsidR="00072574">
        <w:trPr>
          <w:trHeight w:val="54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rFonts w:ascii="Times New Roman" w:eastAsia="Times New Roman"/>
                <w:sz w:val="21"/>
              </w:rPr>
              <w:t>11</w:t>
            </w:r>
            <w:r>
              <w:rPr>
                <w:rFonts w:ascii="Times New Roman" w:eastAsia="Times New Roman"/>
                <w:spacing w:val="21"/>
                <w:sz w:val="21"/>
              </w:rPr>
              <w:t xml:space="preserve">. </w:t>
            </w:r>
            <w:r>
              <w:rPr>
                <w:sz w:val="21"/>
              </w:rPr>
              <w:t>李文豪（</w:t>
            </w:r>
            <w:r>
              <w:rPr>
                <w:spacing w:val="-1"/>
                <w:sz w:val="21"/>
              </w:rPr>
              <w:t>助理工程师；华南理工大学；华南理工大学；研发团队核心人员，负责</w:t>
            </w:r>
          </w:p>
          <w:p w:rsidR="00072574" w:rsidRDefault="00B55A6C">
            <w:pPr>
              <w:pStyle w:val="TableParagraph"/>
              <w:spacing w:before="1" w:line="250" w:lineRule="exact"/>
              <w:rPr>
                <w:sz w:val="21"/>
              </w:rPr>
            </w:pPr>
            <w:r>
              <w:rPr>
                <w:sz w:val="21"/>
              </w:rPr>
              <w:t>脑心体生命体征参数融合分析关键算法及创新应用研究等</w:t>
            </w:r>
            <w:r>
              <w:rPr>
                <w:spacing w:val="-10"/>
                <w:sz w:val="21"/>
              </w:rPr>
              <w:t>）</w:t>
            </w:r>
          </w:p>
        </w:tc>
      </w:tr>
      <w:tr w:rsidR="00072574">
        <w:trPr>
          <w:trHeight w:val="65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spacing w:before="50" w:line="249" w:lineRule="auto"/>
              <w:ind w:right="98"/>
              <w:rPr>
                <w:sz w:val="21"/>
              </w:rPr>
            </w:pPr>
            <w:r>
              <w:rPr>
                <w:rFonts w:ascii="Times New Roman" w:eastAsia="Times New Roman"/>
                <w:sz w:val="21"/>
              </w:rPr>
              <w:t>12</w:t>
            </w:r>
            <w:r>
              <w:rPr>
                <w:rFonts w:ascii="Times New Roman" w:eastAsia="Times New Roman"/>
                <w:spacing w:val="9"/>
                <w:sz w:val="21"/>
              </w:rPr>
              <w:t xml:space="preserve">. </w:t>
            </w:r>
            <w:r>
              <w:rPr>
                <w:sz w:val="21"/>
              </w:rPr>
              <w:t>李兆波（助理工程师；华南理工大学；华南理工大学；研发团队核心人员，负责</w:t>
            </w:r>
            <w:r>
              <w:rPr>
                <w:spacing w:val="-2"/>
                <w:sz w:val="21"/>
              </w:rPr>
              <w:t>脑心体生命体征参数融合分析关键算法及创新应用研究等）</w:t>
            </w:r>
          </w:p>
        </w:tc>
      </w:tr>
    </w:tbl>
    <w:p w:rsidR="00072574" w:rsidRDefault="00072574">
      <w:pPr>
        <w:pStyle w:val="a3"/>
        <w:spacing w:before="9"/>
        <w:rPr>
          <w:b/>
          <w:sz w:val="50"/>
        </w:rPr>
      </w:pPr>
    </w:p>
    <w:p w:rsidR="00072574" w:rsidRDefault="00B55A6C">
      <w:pPr>
        <w:pStyle w:val="a3"/>
        <w:tabs>
          <w:tab w:val="left" w:pos="8598"/>
        </w:tabs>
        <w:ind w:left="4605"/>
      </w:pPr>
      <w:r>
        <w:rPr>
          <w:rFonts w:ascii="Times New Roman"/>
          <w:vertAlign w:val="superscript"/>
        </w:rPr>
        <w:t>-</w:t>
      </w:r>
      <w:r>
        <w:rPr>
          <w:rFonts w:ascii="Times New Roman"/>
          <w:spacing w:val="23"/>
        </w:rPr>
        <w:t xml:space="preserve">  </w:t>
      </w:r>
      <w:r>
        <w:rPr>
          <w:rFonts w:ascii="Times New Roman"/>
          <w:spacing w:val="-10"/>
          <w:vertAlign w:val="superscript"/>
        </w:rPr>
        <w:t>-</w:t>
      </w:r>
      <w:r>
        <w:rPr>
          <w:rFonts w:ascii="Times New Roman"/>
        </w:rPr>
        <w:tab/>
      </w:r>
      <w:r>
        <w:t>-</w:t>
      </w:r>
      <w:r>
        <w:rPr>
          <w:spacing w:val="-3"/>
        </w:rPr>
        <w:t xml:space="preserve"> </w:t>
      </w:r>
      <w:r>
        <w:t>1</w:t>
      </w:r>
      <w:r>
        <w:rPr>
          <w:spacing w:val="-3"/>
        </w:rPr>
        <w:t xml:space="preserve"> </w:t>
      </w:r>
      <w:r>
        <w:rPr>
          <w:spacing w:val="-10"/>
        </w:rPr>
        <w:t>-</w:t>
      </w:r>
    </w:p>
    <w:p w:rsidR="00072574" w:rsidRDefault="00072574">
      <w:pPr>
        <w:sectPr w:rsidR="00072574">
          <w:type w:val="continuous"/>
          <w:pgSz w:w="11910" w:h="16840"/>
          <w:pgMar w:top="1380" w:right="740" w:bottom="280" w:left="148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7947"/>
      </w:tblGrid>
      <w:tr w:rsidR="00072574">
        <w:trPr>
          <w:trHeight w:val="810"/>
        </w:trPr>
        <w:tc>
          <w:tcPr>
            <w:tcW w:w="1531" w:type="dxa"/>
            <w:vMerge w:val="restart"/>
          </w:tcPr>
          <w:p w:rsidR="00072574" w:rsidRDefault="00072574">
            <w:pPr>
              <w:pStyle w:val="TableParagraph"/>
              <w:ind w:left="0"/>
              <w:rPr>
                <w:rFonts w:ascii="Times New Roman"/>
                <w:sz w:val="20"/>
              </w:rPr>
            </w:pPr>
          </w:p>
        </w:tc>
        <w:tc>
          <w:tcPr>
            <w:tcW w:w="7947" w:type="dxa"/>
          </w:tcPr>
          <w:p w:rsidR="00072574" w:rsidRDefault="00B55A6C">
            <w:pPr>
              <w:pStyle w:val="TableParagraph"/>
              <w:ind w:right="83"/>
              <w:rPr>
                <w:sz w:val="21"/>
              </w:rPr>
            </w:pPr>
            <w:r>
              <w:rPr>
                <w:rFonts w:ascii="Times New Roman" w:eastAsia="Times New Roman"/>
                <w:sz w:val="21"/>
              </w:rPr>
              <w:t>13</w:t>
            </w:r>
            <w:r>
              <w:rPr>
                <w:rFonts w:ascii="Times New Roman" w:eastAsia="Times New Roman"/>
                <w:spacing w:val="16"/>
                <w:sz w:val="21"/>
              </w:rPr>
              <w:t xml:space="preserve">. </w:t>
            </w:r>
            <w:proofErr w:type="gramStart"/>
            <w:r>
              <w:rPr>
                <w:sz w:val="21"/>
              </w:rPr>
              <w:t>勾</w:t>
            </w:r>
            <w:proofErr w:type="gramEnd"/>
            <w:r>
              <w:rPr>
                <w:sz w:val="21"/>
              </w:rPr>
              <w:t>大海（中级工程师；广东宝莱特医用科技股份有限公司；广东宝莱特医用科技</w:t>
            </w:r>
            <w:r>
              <w:rPr>
                <w:spacing w:val="-3"/>
                <w:sz w:val="21"/>
              </w:rPr>
              <w:t>股份有限公司；研发团队核心人员，负责脑心体生命体征参数融合分析关键技术及设</w:t>
            </w:r>
          </w:p>
          <w:p w:rsidR="00072574" w:rsidRDefault="00B55A6C">
            <w:pPr>
              <w:pStyle w:val="TableParagraph"/>
              <w:spacing w:before="2" w:line="250" w:lineRule="exact"/>
              <w:rPr>
                <w:sz w:val="21"/>
              </w:rPr>
            </w:pPr>
            <w:r>
              <w:rPr>
                <w:sz w:val="21"/>
              </w:rPr>
              <w:t>备研发等</w:t>
            </w:r>
            <w:r>
              <w:rPr>
                <w:spacing w:val="-10"/>
                <w:sz w:val="21"/>
              </w:rPr>
              <w:t>）</w:t>
            </w:r>
          </w:p>
        </w:tc>
      </w:tr>
      <w:tr w:rsidR="00072574">
        <w:trPr>
          <w:trHeight w:val="82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rFonts w:ascii="Times New Roman" w:eastAsia="Times New Roman"/>
                <w:sz w:val="21"/>
              </w:rPr>
              <w:t>14</w:t>
            </w:r>
            <w:r>
              <w:rPr>
                <w:rFonts w:ascii="Times New Roman" w:eastAsia="Times New Roman"/>
                <w:spacing w:val="27"/>
                <w:sz w:val="21"/>
              </w:rPr>
              <w:t xml:space="preserve">. </w:t>
            </w:r>
            <w:r>
              <w:rPr>
                <w:sz w:val="21"/>
              </w:rPr>
              <w:t>唐明云（</w:t>
            </w:r>
            <w:r>
              <w:rPr>
                <w:spacing w:val="-1"/>
                <w:sz w:val="21"/>
              </w:rPr>
              <w:t>中级工程师；广东宝莱特医用科技股份有限公司；广东宝莱特医用科技</w:t>
            </w:r>
          </w:p>
          <w:p w:rsidR="00072574" w:rsidRDefault="00B55A6C">
            <w:pPr>
              <w:pStyle w:val="TableParagraph"/>
              <w:spacing w:line="270" w:lineRule="atLeast"/>
              <w:ind w:right="83"/>
              <w:rPr>
                <w:sz w:val="21"/>
              </w:rPr>
            </w:pPr>
            <w:r>
              <w:rPr>
                <w:spacing w:val="-2"/>
                <w:sz w:val="21"/>
              </w:rPr>
              <w:t>股份有限公司；研发团队核心人员，负责脑心体生命体征参数融合分析关键技术及设备的产业化等）</w:t>
            </w:r>
          </w:p>
        </w:tc>
      </w:tr>
      <w:tr w:rsidR="00072574">
        <w:trPr>
          <w:trHeight w:val="82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ind w:right="86"/>
              <w:rPr>
                <w:sz w:val="21"/>
              </w:rPr>
            </w:pPr>
            <w:r>
              <w:rPr>
                <w:rFonts w:ascii="Times New Roman" w:eastAsia="Times New Roman"/>
                <w:sz w:val="21"/>
              </w:rPr>
              <w:t>15</w:t>
            </w:r>
            <w:r>
              <w:rPr>
                <w:rFonts w:ascii="Times New Roman" w:eastAsia="Times New Roman"/>
                <w:spacing w:val="15"/>
                <w:sz w:val="21"/>
              </w:rPr>
              <w:t xml:space="preserve">. </w:t>
            </w:r>
            <w:r>
              <w:rPr>
                <w:sz w:val="21"/>
              </w:rPr>
              <w:t>黄日新（高级工程师；广州一康医疗设备实业有限公司；广州一康医疗设备实业</w:t>
            </w:r>
            <w:r>
              <w:rPr>
                <w:spacing w:val="-3"/>
                <w:sz w:val="21"/>
              </w:rPr>
              <w:t>有限公司；研发团队核心人员，负责肢体运动功能康复训练设备的研制及产业化等工</w:t>
            </w:r>
          </w:p>
          <w:p w:rsidR="00072574" w:rsidRDefault="00B55A6C">
            <w:pPr>
              <w:pStyle w:val="TableParagraph"/>
              <w:spacing w:before="12" w:line="250" w:lineRule="exact"/>
              <w:rPr>
                <w:sz w:val="21"/>
              </w:rPr>
            </w:pPr>
            <w:r>
              <w:rPr>
                <w:sz w:val="21"/>
              </w:rPr>
              <w:t>作</w:t>
            </w:r>
            <w:r>
              <w:rPr>
                <w:spacing w:val="-10"/>
                <w:sz w:val="21"/>
              </w:rPr>
              <w:t>）</w:t>
            </w:r>
          </w:p>
        </w:tc>
      </w:tr>
      <w:tr w:rsidR="00072574">
        <w:trPr>
          <w:trHeight w:val="780"/>
        </w:trPr>
        <w:tc>
          <w:tcPr>
            <w:tcW w:w="1531" w:type="dxa"/>
            <w:vMerge w:val="restart"/>
          </w:tcPr>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spacing w:before="10"/>
              <w:ind w:left="0"/>
              <w:rPr>
                <w:rFonts w:ascii="宋体"/>
                <w:sz w:val="26"/>
              </w:rPr>
            </w:pPr>
          </w:p>
          <w:p w:rsidR="00072574" w:rsidRDefault="00B55A6C">
            <w:pPr>
              <w:pStyle w:val="TableParagraph"/>
              <w:ind w:left="345" w:right="225" w:hanging="100"/>
              <w:rPr>
                <w:b/>
                <w:sz w:val="21"/>
              </w:rPr>
            </w:pPr>
            <w:r>
              <w:rPr>
                <w:b/>
                <w:spacing w:val="-4"/>
                <w:sz w:val="21"/>
              </w:rPr>
              <w:t>代表性论文专著目录</w:t>
            </w:r>
          </w:p>
        </w:tc>
        <w:tc>
          <w:tcPr>
            <w:tcW w:w="7947" w:type="dxa"/>
          </w:tcPr>
          <w:p w:rsidR="00072574" w:rsidRDefault="00B55A6C">
            <w:pPr>
              <w:pStyle w:val="TableParagraph"/>
              <w:rPr>
                <w:rFonts w:ascii="Times New Roman" w:eastAsia="Times New Roman"/>
                <w:sz w:val="21"/>
              </w:rPr>
            </w:pPr>
            <w:r>
              <w:rPr>
                <w:spacing w:val="5"/>
                <w:sz w:val="21"/>
              </w:rPr>
              <w:t>论文</w:t>
            </w:r>
            <w:r>
              <w:rPr>
                <w:rFonts w:ascii="Times New Roman" w:eastAsia="Times New Roman"/>
                <w:sz w:val="21"/>
              </w:rPr>
              <w:t>1</w:t>
            </w:r>
            <w:r>
              <w:rPr>
                <w:sz w:val="21"/>
              </w:rPr>
              <w:t>：</w:t>
            </w:r>
            <w:r>
              <w:rPr>
                <w:rFonts w:ascii="Times New Roman" w:eastAsia="Times New Roman"/>
                <w:sz w:val="21"/>
              </w:rPr>
              <w:t>The</w:t>
            </w:r>
            <w:r>
              <w:rPr>
                <w:rFonts w:ascii="Times New Roman" w:eastAsia="Times New Roman"/>
                <w:spacing w:val="49"/>
                <w:sz w:val="21"/>
              </w:rPr>
              <w:t xml:space="preserve"> </w:t>
            </w:r>
            <w:r>
              <w:rPr>
                <w:rFonts w:ascii="Times New Roman" w:eastAsia="Times New Roman"/>
                <w:sz w:val="21"/>
              </w:rPr>
              <w:t>Effects</w:t>
            </w:r>
            <w:r>
              <w:rPr>
                <w:rFonts w:ascii="Times New Roman" w:eastAsia="Times New Roman"/>
                <w:spacing w:val="52"/>
                <w:sz w:val="21"/>
              </w:rPr>
              <w:t xml:space="preserve"> </w:t>
            </w:r>
            <w:r>
              <w:rPr>
                <w:rFonts w:ascii="Times New Roman" w:eastAsia="Times New Roman"/>
                <w:sz w:val="21"/>
              </w:rPr>
              <w:t>of</w:t>
            </w:r>
            <w:r>
              <w:rPr>
                <w:rFonts w:ascii="Times New Roman" w:eastAsia="Times New Roman"/>
                <w:spacing w:val="53"/>
                <w:sz w:val="21"/>
              </w:rPr>
              <w:t xml:space="preserve"> </w:t>
            </w:r>
            <w:r>
              <w:rPr>
                <w:rFonts w:ascii="Times New Roman" w:eastAsia="Times New Roman"/>
                <w:sz w:val="21"/>
              </w:rPr>
              <w:t>Repetitive</w:t>
            </w:r>
            <w:r>
              <w:rPr>
                <w:rFonts w:ascii="Times New Roman" w:eastAsia="Times New Roman"/>
                <w:spacing w:val="50"/>
                <w:sz w:val="21"/>
              </w:rPr>
              <w:t xml:space="preserve"> </w:t>
            </w:r>
            <w:r>
              <w:rPr>
                <w:rFonts w:ascii="Times New Roman" w:eastAsia="Times New Roman"/>
                <w:sz w:val="21"/>
              </w:rPr>
              <w:t>Transcranial</w:t>
            </w:r>
            <w:r>
              <w:rPr>
                <w:rFonts w:ascii="Times New Roman" w:eastAsia="Times New Roman"/>
                <w:spacing w:val="55"/>
                <w:sz w:val="21"/>
              </w:rPr>
              <w:t xml:space="preserve"> </w:t>
            </w:r>
            <w:r>
              <w:rPr>
                <w:rFonts w:ascii="Times New Roman" w:eastAsia="Times New Roman"/>
                <w:sz w:val="21"/>
              </w:rPr>
              <w:t>Magnetic</w:t>
            </w:r>
            <w:r>
              <w:rPr>
                <w:rFonts w:ascii="Times New Roman" w:eastAsia="Times New Roman"/>
                <w:spacing w:val="50"/>
                <w:sz w:val="21"/>
              </w:rPr>
              <w:t xml:space="preserve"> </w:t>
            </w:r>
            <w:r>
              <w:rPr>
                <w:rFonts w:ascii="Times New Roman" w:eastAsia="Times New Roman"/>
                <w:sz w:val="21"/>
              </w:rPr>
              <w:t>Stimulation</w:t>
            </w:r>
            <w:r>
              <w:rPr>
                <w:rFonts w:ascii="Times New Roman" w:eastAsia="Times New Roman"/>
                <w:spacing w:val="57"/>
                <w:sz w:val="21"/>
              </w:rPr>
              <w:t xml:space="preserve"> </w:t>
            </w:r>
            <w:r>
              <w:rPr>
                <w:rFonts w:ascii="Times New Roman" w:eastAsia="Times New Roman"/>
                <w:sz w:val="21"/>
              </w:rPr>
              <w:t>in</w:t>
            </w:r>
            <w:r>
              <w:rPr>
                <w:rFonts w:ascii="Times New Roman" w:eastAsia="Times New Roman"/>
                <w:spacing w:val="58"/>
                <w:sz w:val="21"/>
              </w:rPr>
              <w:t xml:space="preserve"> </w:t>
            </w:r>
            <w:r>
              <w:rPr>
                <w:rFonts w:ascii="Times New Roman" w:eastAsia="Times New Roman"/>
                <w:sz w:val="21"/>
              </w:rPr>
              <w:t>Patients</w:t>
            </w:r>
            <w:r>
              <w:rPr>
                <w:rFonts w:ascii="Times New Roman" w:eastAsia="Times New Roman"/>
                <w:spacing w:val="52"/>
                <w:sz w:val="21"/>
              </w:rPr>
              <w:t xml:space="preserve"> </w:t>
            </w:r>
            <w:r>
              <w:rPr>
                <w:rFonts w:ascii="Times New Roman" w:eastAsia="Times New Roman"/>
                <w:spacing w:val="-4"/>
                <w:sz w:val="21"/>
              </w:rPr>
              <w:t>with</w:t>
            </w:r>
          </w:p>
          <w:p w:rsidR="00072574" w:rsidRDefault="00B55A6C">
            <w:pPr>
              <w:pStyle w:val="TableParagraph"/>
              <w:spacing w:line="250" w:lineRule="exact"/>
              <w:ind w:right="95"/>
              <w:rPr>
                <w:sz w:val="21"/>
              </w:rPr>
            </w:pPr>
            <w:r>
              <w:rPr>
                <w:rFonts w:ascii="Times New Roman" w:eastAsia="Times New Roman"/>
                <w:sz w:val="21"/>
              </w:rPr>
              <w:t>Chronic Schizophrenia: Insights from EEG Microstates; Psychiatry</w:t>
            </w:r>
            <w:r>
              <w:rPr>
                <w:rFonts w:ascii="Times New Roman" w:eastAsia="Times New Roman"/>
                <w:spacing w:val="27"/>
                <w:sz w:val="21"/>
              </w:rPr>
              <w:t xml:space="preserve"> </w:t>
            </w:r>
            <w:r>
              <w:rPr>
                <w:rFonts w:ascii="Times New Roman" w:eastAsia="Times New Roman"/>
                <w:sz w:val="21"/>
              </w:rPr>
              <w:t>Research; 2021, 299: 113866</w:t>
            </w:r>
            <w:r>
              <w:rPr>
                <w:rFonts w:ascii="Times New Roman" w:eastAsia="Times New Roman"/>
                <w:spacing w:val="25"/>
                <w:sz w:val="21"/>
              </w:rPr>
              <w:t xml:space="preserve">; </w:t>
            </w:r>
            <w:r>
              <w:rPr>
                <w:sz w:val="21"/>
              </w:rPr>
              <w:t>第一作者：潘智林；共同通讯作者：吴凯，吴逢春。</w:t>
            </w:r>
          </w:p>
        </w:tc>
      </w:tr>
      <w:tr w:rsidR="00072574">
        <w:trPr>
          <w:trHeight w:val="106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spacing w:line="244" w:lineRule="auto"/>
              <w:ind w:right="82"/>
              <w:jc w:val="both"/>
              <w:rPr>
                <w:rFonts w:ascii="Times New Roman" w:eastAsia="Times New Roman"/>
                <w:sz w:val="21"/>
              </w:rPr>
            </w:pPr>
            <w:r>
              <w:rPr>
                <w:spacing w:val="5"/>
                <w:sz w:val="21"/>
              </w:rPr>
              <w:t>论文</w:t>
            </w:r>
            <w:r>
              <w:rPr>
                <w:rFonts w:ascii="Times New Roman" w:eastAsia="Times New Roman"/>
                <w:sz w:val="21"/>
              </w:rPr>
              <w:t>2</w:t>
            </w:r>
            <w:r>
              <w:rPr>
                <w:sz w:val="21"/>
              </w:rPr>
              <w:t>：</w:t>
            </w:r>
            <w:r>
              <w:rPr>
                <w:rFonts w:ascii="Times New Roman" w:eastAsia="Times New Roman"/>
                <w:sz w:val="21"/>
              </w:rPr>
              <w:t xml:space="preserve">Lower-Limb Motor Assessment With </w:t>
            </w:r>
            <w:proofErr w:type="spellStart"/>
            <w:r>
              <w:rPr>
                <w:rFonts w:ascii="Times New Roman" w:eastAsia="Times New Roman"/>
                <w:sz w:val="21"/>
              </w:rPr>
              <w:t>Corticomuscular</w:t>
            </w:r>
            <w:proofErr w:type="spellEnd"/>
            <w:r>
              <w:rPr>
                <w:rFonts w:ascii="Times New Roman" w:eastAsia="Times New Roman"/>
                <w:sz w:val="21"/>
              </w:rPr>
              <w:t xml:space="preserve"> Coherence of Multiple Muscles During Ankle Dorsiflexion After Stroke; IEEE Transactions on Neural Systems and</w:t>
            </w:r>
            <w:r>
              <w:rPr>
                <w:rFonts w:ascii="Times New Roman" w:eastAsia="Times New Roman"/>
                <w:spacing w:val="8"/>
                <w:sz w:val="21"/>
              </w:rPr>
              <w:t xml:space="preserve"> </w:t>
            </w:r>
            <w:r>
              <w:rPr>
                <w:rFonts w:ascii="Times New Roman" w:eastAsia="Times New Roman"/>
                <w:sz w:val="21"/>
              </w:rPr>
              <w:t>Rehabilitation</w:t>
            </w:r>
            <w:r>
              <w:rPr>
                <w:rFonts w:ascii="Times New Roman" w:eastAsia="Times New Roman"/>
                <w:spacing w:val="10"/>
                <w:sz w:val="21"/>
              </w:rPr>
              <w:t xml:space="preserve"> </w:t>
            </w:r>
            <w:r>
              <w:rPr>
                <w:rFonts w:ascii="Times New Roman" w:eastAsia="Times New Roman"/>
                <w:sz w:val="21"/>
              </w:rPr>
              <w:t>Engineering</w:t>
            </w:r>
            <w:r>
              <w:rPr>
                <w:rFonts w:ascii="Times New Roman" w:eastAsia="Times New Roman"/>
                <w:spacing w:val="-2"/>
                <w:sz w:val="21"/>
              </w:rPr>
              <w:t xml:space="preserve">; </w:t>
            </w:r>
            <w:r>
              <w:rPr>
                <w:rFonts w:ascii="Times New Roman" w:eastAsia="Times New Roman"/>
                <w:sz w:val="21"/>
              </w:rPr>
              <w:t>2023</w:t>
            </w:r>
            <w:r>
              <w:rPr>
                <w:rFonts w:ascii="Times New Roman" w:eastAsia="Times New Roman"/>
                <w:spacing w:val="1"/>
                <w:sz w:val="21"/>
              </w:rPr>
              <w:t xml:space="preserve">, </w:t>
            </w:r>
            <w:r>
              <w:rPr>
                <w:rFonts w:ascii="Times New Roman" w:eastAsia="Times New Roman"/>
                <w:sz w:val="21"/>
              </w:rPr>
              <w:t>31</w:t>
            </w:r>
            <w:r>
              <w:rPr>
                <w:rFonts w:ascii="Times New Roman" w:eastAsia="Times New Roman"/>
                <w:spacing w:val="3"/>
                <w:sz w:val="21"/>
              </w:rPr>
              <w:t xml:space="preserve">: </w:t>
            </w:r>
            <w:r>
              <w:rPr>
                <w:rFonts w:ascii="Times New Roman" w:eastAsia="Times New Roman"/>
                <w:sz w:val="21"/>
              </w:rPr>
              <w:t>160</w:t>
            </w:r>
            <w:r>
              <w:rPr>
                <w:rFonts w:ascii="Times New Roman" w:eastAsia="Times New Roman"/>
                <w:spacing w:val="27"/>
                <w:sz w:val="21"/>
              </w:rPr>
              <w:t xml:space="preserve">; </w:t>
            </w:r>
            <w:r>
              <w:rPr>
                <w:sz w:val="21"/>
              </w:rPr>
              <w:t>第一作者：徐瑞；共同通讯作者：梁军</w:t>
            </w:r>
            <w:r>
              <w:rPr>
                <w:rFonts w:ascii="Times New Roman" w:eastAsia="Times New Roman"/>
                <w:spacing w:val="-10"/>
                <w:sz w:val="21"/>
              </w:rPr>
              <w:t>,</w:t>
            </w:r>
          </w:p>
          <w:p w:rsidR="00072574" w:rsidRDefault="00B55A6C">
            <w:pPr>
              <w:pStyle w:val="TableParagraph"/>
              <w:spacing w:line="245" w:lineRule="exact"/>
              <w:rPr>
                <w:sz w:val="21"/>
              </w:rPr>
            </w:pPr>
            <w:r>
              <w:rPr>
                <w:spacing w:val="-4"/>
                <w:sz w:val="21"/>
              </w:rPr>
              <w:t>明东。</w:t>
            </w:r>
          </w:p>
        </w:tc>
      </w:tr>
      <w:tr w:rsidR="00072574">
        <w:trPr>
          <w:trHeight w:val="106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spacing w:line="244" w:lineRule="auto"/>
              <w:ind w:right="84"/>
              <w:jc w:val="both"/>
              <w:rPr>
                <w:sz w:val="21"/>
              </w:rPr>
            </w:pPr>
            <w:r>
              <w:rPr>
                <w:sz w:val="21"/>
              </w:rPr>
              <w:t>论文</w:t>
            </w:r>
            <w:r>
              <w:rPr>
                <w:rFonts w:ascii="Times New Roman" w:eastAsia="Times New Roman"/>
                <w:sz w:val="21"/>
              </w:rPr>
              <w:t>3</w:t>
            </w:r>
            <w:r>
              <w:rPr>
                <w:sz w:val="21"/>
              </w:rPr>
              <w:t>：</w:t>
            </w:r>
            <w:r>
              <w:rPr>
                <w:rFonts w:ascii="Times New Roman" w:eastAsia="Times New Roman"/>
                <w:sz w:val="21"/>
              </w:rPr>
              <w:t>Spatiotemporal, kinematic and kinetic assessment of the effects of a foot drop stimulator for home-based rehabilitation of patients with chronic stroke: a randomized clinical</w:t>
            </w:r>
            <w:r>
              <w:rPr>
                <w:rFonts w:ascii="Times New Roman" w:eastAsia="Times New Roman"/>
                <w:spacing w:val="-2"/>
                <w:sz w:val="21"/>
              </w:rPr>
              <w:t xml:space="preserve"> </w:t>
            </w:r>
            <w:r>
              <w:rPr>
                <w:rFonts w:ascii="Times New Roman" w:eastAsia="Times New Roman"/>
                <w:sz w:val="21"/>
              </w:rPr>
              <w:t>trial</w:t>
            </w:r>
            <w:r>
              <w:rPr>
                <w:rFonts w:ascii="Times New Roman" w:eastAsia="Times New Roman"/>
                <w:spacing w:val="-1"/>
                <w:sz w:val="21"/>
              </w:rPr>
              <w:t xml:space="preserve">; </w:t>
            </w:r>
            <w:r>
              <w:rPr>
                <w:rFonts w:ascii="Times New Roman" w:eastAsia="Times New Roman"/>
                <w:sz w:val="21"/>
              </w:rPr>
              <w:t>Journal</w:t>
            </w:r>
            <w:r>
              <w:rPr>
                <w:rFonts w:ascii="Times New Roman" w:eastAsia="Times New Roman"/>
                <w:spacing w:val="-2"/>
                <w:sz w:val="21"/>
              </w:rPr>
              <w:t xml:space="preserve"> </w:t>
            </w:r>
            <w:r>
              <w:rPr>
                <w:rFonts w:ascii="Times New Roman" w:eastAsia="Times New Roman"/>
                <w:sz w:val="21"/>
              </w:rPr>
              <w:t>of</w:t>
            </w:r>
            <w:r>
              <w:rPr>
                <w:rFonts w:ascii="Times New Roman" w:eastAsia="Times New Roman"/>
                <w:spacing w:val="-3"/>
                <w:sz w:val="21"/>
              </w:rPr>
              <w:t xml:space="preserve"> </w:t>
            </w:r>
            <w:proofErr w:type="spellStart"/>
            <w:r>
              <w:rPr>
                <w:rFonts w:ascii="Times New Roman" w:eastAsia="Times New Roman"/>
                <w:sz w:val="21"/>
              </w:rPr>
              <w:t>Neuroengineering</w:t>
            </w:r>
            <w:proofErr w:type="spellEnd"/>
            <w:r>
              <w:rPr>
                <w:rFonts w:ascii="Times New Roman" w:eastAsia="Times New Roman"/>
                <w:spacing w:val="-8"/>
                <w:sz w:val="21"/>
              </w:rPr>
              <w:t xml:space="preserve"> </w:t>
            </w:r>
            <w:r>
              <w:rPr>
                <w:rFonts w:ascii="Times New Roman" w:eastAsia="Times New Roman"/>
                <w:sz w:val="21"/>
              </w:rPr>
              <w:t>and Rehabilitation</w:t>
            </w:r>
            <w:r>
              <w:rPr>
                <w:rFonts w:ascii="Times New Roman" w:eastAsia="Times New Roman"/>
                <w:spacing w:val="-1"/>
                <w:sz w:val="21"/>
              </w:rPr>
              <w:t xml:space="preserve">; </w:t>
            </w:r>
            <w:r>
              <w:rPr>
                <w:rFonts w:ascii="Times New Roman" w:eastAsia="Times New Roman"/>
                <w:sz w:val="21"/>
              </w:rPr>
              <w:t>2022</w:t>
            </w:r>
            <w:r>
              <w:rPr>
                <w:rFonts w:ascii="Times New Roman" w:eastAsia="Times New Roman"/>
                <w:spacing w:val="-3"/>
                <w:sz w:val="21"/>
              </w:rPr>
              <w:t xml:space="preserve">, </w:t>
            </w:r>
            <w:r>
              <w:rPr>
                <w:rFonts w:ascii="Times New Roman" w:eastAsia="Times New Roman"/>
                <w:sz w:val="21"/>
              </w:rPr>
              <w:t>19</w:t>
            </w:r>
            <w:r>
              <w:rPr>
                <w:rFonts w:ascii="Times New Roman" w:eastAsia="Times New Roman"/>
                <w:spacing w:val="-6"/>
                <w:sz w:val="21"/>
              </w:rPr>
              <w:t xml:space="preserve">: </w:t>
            </w:r>
            <w:r>
              <w:rPr>
                <w:rFonts w:ascii="Times New Roman" w:eastAsia="Times New Roman"/>
                <w:sz w:val="21"/>
              </w:rPr>
              <w:t>56</w:t>
            </w:r>
            <w:r>
              <w:rPr>
                <w:rFonts w:ascii="Times New Roman" w:eastAsia="Times New Roman"/>
                <w:spacing w:val="27"/>
                <w:sz w:val="21"/>
              </w:rPr>
              <w:t xml:space="preserve">; </w:t>
            </w:r>
            <w:r>
              <w:rPr>
                <w:sz w:val="21"/>
              </w:rPr>
              <w:t>第一作者：毛</w:t>
            </w:r>
          </w:p>
          <w:p w:rsidR="00072574" w:rsidRDefault="00B55A6C">
            <w:pPr>
              <w:pStyle w:val="TableParagraph"/>
              <w:spacing w:line="245" w:lineRule="exact"/>
              <w:rPr>
                <w:sz w:val="21"/>
              </w:rPr>
            </w:pPr>
            <w:r>
              <w:rPr>
                <w:spacing w:val="-1"/>
                <w:sz w:val="21"/>
              </w:rPr>
              <w:t>玉瑢；通讯作者：黄东锋。</w:t>
            </w:r>
          </w:p>
        </w:tc>
      </w:tr>
      <w:tr w:rsidR="00072574">
        <w:trPr>
          <w:trHeight w:val="82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ind w:right="86"/>
              <w:rPr>
                <w:sz w:val="21"/>
              </w:rPr>
            </w:pPr>
            <w:r>
              <w:rPr>
                <w:sz w:val="21"/>
              </w:rPr>
              <w:t>论文</w:t>
            </w:r>
            <w:r>
              <w:rPr>
                <w:rFonts w:ascii="Times New Roman" w:eastAsia="Times New Roman"/>
                <w:sz w:val="21"/>
              </w:rPr>
              <w:t>4</w:t>
            </w:r>
            <w:r>
              <w:rPr>
                <w:sz w:val="21"/>
              </w:rPr>
              <w:t>：</w:t>
            </w:r>
            <w:r>
              <w:rPr>
                <w:rFonts w:ascii="Times New Roman" w:eastAsia="Times New Roman"/>
                <w:sz w:val="21"/>
              </w:rPr>
              <w:t xml:space="preserve">Predicting post-stroke dyskinesia with resting-state functional connectivity in the </w:t>
            </w:r>
            <w:r>
              <w:rPr>
                <w:rFonts w:ascii="Times New Roman" w:eastAsia="Times New Roman"/>
                <w:spacing w:val="-2"/>
                <w:sz w:val="21"/>
              </w:rPr>
              <w:t>motor network; Neurophotonics; 2023</w:t>
            </w:r>
            <w:r>
              <w:rPr>
                <w:rFonts w:ascii="Times New Roman" w:eastAsia="Times New Roman"/>
                <w:spacing w:val="-4"/>
                <w:sz w:val="21"/>
              </w:rPr>
              <w:t xml:space="preserve">, </w:t>
            </w:r>
            <w:r>
              <w:rPr>
                <w:rFonts w:ascii="Times New Roman" w:eastAsia="Times New Roman"/>
                <w:spacing w:val="-2"/>
                <w:sz w:val="21"/>
              </w:rPr>
              <w:t>10: 025001</w:t>
            </w:r>
            <w:r>
              <w:rPr>
                <w:rFonts w:ascii="Times New Roman" w:eastAsia="Times New Roman"/>
                <w:spacing w:val="28"/>
                <w:sz w:val="21"/>
              </w:rPr>
              <w:t xml:space="preserve">; </w:t>
            </w:r>
            <w:r>
              <w:rPr>
                <w:spacing w:val="-3"/>
                <w:sz w:val="21"/>
              </w:rPr>
              <w:t>共同第一作者：林硕枢，王丹，桑</w:t>
            </w:r>
            <w:proofErr w:type="gramStart"/>
            <w:r>
              <w:rPr>
                <w:spacing w:val="-3"/>
                <w:sz w:val="21"/>
              </w:rPr>
              <w:t>浩</w:t>
            </w:r>
            <w:proofErr w:type="gramEnd"/>
          </w:p>
          <w:p w:rsidR="00072574" w:rsidRDefault="00B55A6C">
            <w:pPr>
              <w:pStyle w:val="TableParagraph"/>
              <w:spacing w:before="12" w:line="250" w:lineRule="exact"/>
              <w:rPr>
                <w:sz w:val="21"/>
              </w:rPr>
            </w:pPr>
            <w:r>
              <w:rPr>
                <w:spacing w:val="-1"/>
                <w:sz w:val="21"/>
              </w:rPr>
              <w:t>钧；共同通讯作者：杨傲然，张垒，孙金燕。</w:t>
            </w:r>
          </w:p>
        </w:tc>
      </w:tr>
      <w:tr w:rsidR="00072574">
        <w:trPr>
          <w:trHeight w:val="54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sz w:val="21"/>
              </w:rPr>
              <w:t>论文</w:t>
            </w:r>
            <w:r>
              <w:rPr>
                <w:rFonts w:ascii="Times New Roman" w:eastAsia="Times New Roman"/>
                <w:sz w:val="21"/>
              </w:rPr>
              <w:t>5</w:t>
            </w:r>
            <w:r>
              <w:rPr>
                <w:spacing w:val="-1"/>
                <w:sz w:val="21"/>
              </w:rPr>
              <w:t>：认知负载状态下的精神分裂症患者脑电图特异性研究；生物医学工程学杂志</w:t>
            </w:r>
          </w:p>
          <w:p w:rsidR="00072574" w:rsidRDefault="00B55A6C">
            <w:pPr>
              <w:pStyle w:val="TableParagraph"/>
              <w:spacing w:before="1" w:line="250" w:lineRule="exact"/>
              <w:rPr>
                <w:sz w:val="21"/>
              </w:rPr>
            </w:pPr>
            <w:r>
              <w:rPr>
                <w:sz w:val="21"/>
              </w:rPr>
              <w:t>；</w:t>
            </w:r>
            <w:r>
              <w:rPr>
                <w:rFonts w:ascii="Times New Roman" w:eastAsia="Times New Roman"/>
                <w:sz w:val="21"/>
              </w:rPr>
              <w:t>2020</w:t>
            </w:r>
            <w:r>
              <w:rPr>
                <w:rFonts w:ascii="Times New Roman" w:eastAsia="Times New Roman"/>
                <w:spacing w:val="-3"/>
                <w:sz w:val="21"/>
              </w:rPr>
              <w:t xml:space="preserve">, </w:t>
            </w:r>
            <w:r>
              <w:rPr>
                <w:rFonts w:ascii="Times New Roman" w:eastAsia="Times New Roman"/>
                <w:sz w:val="21"/>
              </w:rPr>
              <w:t>37</w:t>
            </w:r>
            <w:r>
              <w:rPr>
                <w:rFonts w:ascii="Times New Roman" w:eastAsia="Times New Roman"/>
                <w:spacing w:val="-1"/>
                <w:sz w:val="21"/>
              </w:rPr>
              <w:t xml:space="preserve">: </w:t>
            </w:r>
            <w:r>
              <w:rPr>
                <w:rFonts w:ascii="Times New Roman" w:eastAsia="Times New Roman"/>
                <w:sz w:val="21"/>
              </w:rPr>
              <w:t>1-9</w:t>
            </w:r>
            <w:r>
              <w:rPr>
                <w:rFonts w:ascii="Times New Roman" w:eastAsia="Times New Roman"/>
                <w:spacing w:val="25"/>
                <w:sz w:val="21"/>
              </w:rPr>
              <w:t xml:space="preserve">; </w:t>
            </w:r>
            <w:r>
              <w:rPr>
                <w:spacing w:val="-1"/>
                <w:sz w:val="21"/>
              </w:rPr>
              <w:t>第一作者：杜欣；通讯作者：吴凯。</w:t>
            </w:r>
          </w:p>
        </w:tc>
      </w:tr>
      <w:tr w:rsidR="00072574">
        <w:trPr>
          <w:trHeight w:val="590"/>
        </w:trPr>
        <w:tc>
          <w:tcPr>
            <w:tcW w:w="1531" w:type="dxa"/>
            <w:vMerge w:val="restart"/>
          </w:tcPr>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ind w:left="0"/>
              <w:rPr>
                <w:rFonts w:ascii="宋体"/>
                <w:sz w:val="20"/>
              </w:rPr>
            </w:pPr>
          </w:p>
          <w:p w:rsidR="00072574" w:rsidRDefault="00072574">
            <w:pPr>
              <w:pStyle w:val="TableParagraph"/>
              <w:spacing w:before="12"/>
              <w:ind w:left="0"/>
              <w:rPr>
                <w:rFonts w:ascii="宋体"/>
                <w:sz w:val="18"/>
              </w:rPr>
            </w:pPr>
          </w:p>
          <w:p w:rsidR="00072574" w:rsidRDefault="00B55A6C">
            <w:pPr>
              <w:pStyle w:val="TableParagraph"/>
              <w:ind w:left="135"/>
              <w:rPr>
                <w:b/>
                <w:sz w:val="21"/>
              </w:rPr>
            </w:pPr>
            <w:r>
              <w:rPr>
                <w:b/>
                <w:spacing w:val="-4"/>
                <w:sz w:val="21"/>
              </w:rPr>
              <w:t>知识产权名</w:t>
            </w:r>
            <w:r>
              <w:rPr>
                <w:b/>
                <w:spacing w:val="-10"/>
                <w:sz w:val="21"/>
              </w:rPr>
              <w:t>称</w:t>
            </w:r>
          </w:p>
        </w:tc>
        <w:tc>
          <w:tcPr>
            <w:tcW w:w="7947" w:type="dxa"/>
          </w:tcPr>
          <w:p w:rsidR="00072574" w:rsidRDefault="00B55A6C">
            <w:pPr>
              <w:pStyle w:val="TableParagraph"/>
              <w:spacing w:before="20"/>
              <w:ind w:right="84"/>
              <w:rPr>
                <w:sz w:val="21"/>
              </w:rPr>
            </w:pPr>
            <w:r>
              <w:rPr>
                <w:spacing w:val="-9"/>
                <w:sz w:val="21"/>
              </w:rPr>
              <w:t>发明专利</w:t>
            </w:r>
            <w:r>
              <w:rPr>
                <w:spacing w:val="-9"/>
                <w:sz w:val="21"/>
              </w:rPr>
              <w:t xml:space="preserve"> </w:t>
            </w:r>
            <w:r>
              <w:rPr>
                <w:rFonts w:ascii="Times New Roman" w:eastAsia="Times New Roman"/>
                <w:sz w:val="21"/>
              </w:rPr>
              <w:t>1</w:t>
            </w:r>
            <w:r>
              <w:rPr>
                <w:sz w:val="21"/>
              </w:rPr>
              <w:t>：一种提取呼吸率的方法及设备（</w:t>
            </w:r>
            <w:r>
              <w:rPr>
                <w:rFonts w:ascii="Times New Roman" w:eastAsia="Times New Roman"/>
                <w:sz w:val="21"/>
              </w:rPr>
              <w:t>ZL201610338939.8</w:t>
            </w:r>
            <w:r>
              <w:rPr>
                <w:sz w:val="21"/>
              </w:rPr>
              <w:t>；发明人：勾大海；</w:t>
            </w:r>
            <w:r>
              <w:rPr>
                <w:spacing w:val="-2"/>
                <w:sz w:val="21"/>
              </w:rPr>
              <w:t>专利权人：广东宝莱特医用科技股份有限公司）</w:t>
            </w:r>
          </w:p>
        </w:tc>
      </w:tr>
      <w:tr w:rsidR="00072574">
        <w:trPr>
          <w:trHeight w:val="54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ind w:right="-29"/>
              <w:rPr>
                <w:sz w:val="21"/>
              </w:rPr>
            </w:pPr>
            <w:r>
              <w:rPr>
                <w:spacing w:val="1"/>
                <w:sz w:val="21"/>
              </w:rPr>
              <w:t>发明专利</w:t>
            </w:r>
            <w:r>
              <w:rPr>
                <w:spacing w:val="1"/>
                <w:sz w:val="21"/>
              </w:rPr>
              <w:t xml:space="preserve"> </w:t>
            </w:r>
            <w:r>
              <w:rPr>
                <w:rFonts w:ascii="Times New Roman" w:eastAsia="Times New Roman"/>
                <w:spacing w:val="-4"/>
                <w:sz w:val="21"/>
              </w:rPr>
              <w:t>2</w:t>
            </w:r>
            <w:r>
              <w:rPr>
                <w:spacing w:val="-4"/>
                <w:sz w:val="21"/>
              </w:rPr>
              <w:t>：脉率提取方法、设备及存储介质（</w:t>
            </w:r>
            <w:r>
              <w:rPr>
                <w:rFonts w:ascii="Times New Roman" w:eastAsia="Times New Roman"/>
                <w:spacing w:val="-4"/>
                <w:sz w:val="21"/>
              </w:rPr>
              <w:t>ZL202111184218.3</w:t>
            </w:r>
            <w:r>
              <w:rPr>
                <w:spacing w:val="-5"/>
                <w:sz w:val="21"/>
              </w:rPr>
              <w:t>；发明人：勾大海，</w:t>
            </w:r>
          </w:p>
          <w:p w:rsidR="00072574" w:rsidRDefault="00B55A6C">
            <w:pPr>
              <w:pStyle w:val="TableParagraph"/>
              <w:spacing w:before="1" w:line="250" w:lineRule="exact"/>
              <w:rPr>
                <w:sz w:val="21"/>
              </w:rPr>
            </w:pPr>
            <w:r>
              <w:rPr>
                <w:sz w:val="21"/>
              </w:rPr>
              <w:t>刘薇，</w:t>
            </w:r>
            <w:proofErr w:type="gramStart"/>
            <w:r>
              <w:rPr>
                <w:sz w:val="21"/>
              </w:rPr>
              <w:t>冯</w:t>
            </w:r>
            <w:proofErr w:type="gramEnd"/>
            <w:r>
              <w:rPr>
                <w:sz w:val="21"/>
              </w:rPr>
              <w:t>康乐，黄维；专利权人：广东宝莱特医用科技股份有限公司</w:t>
            </w:r>
            <w:r>
              <w:rPr>
                <w:spacing w:val="-10"/>
                <w:sz w:val="21"/>
              </w:rPr>
              <w:t>）</w:t>
            </w:r>
          </w:p>
        </w:tc>
      </w:tr>
      <w:tr w:rsidR="00072574">
        <w:trPr>
          <w:trHeight w:val="54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ind w:right="-15"/>
              <w:rPr>
                <w:sz w:val="21"/>
              </w:rPr>
            </w:pPr>
            <w:r>
              <w:rPr>
                <w:spacing w:val="1"/>
                <w:sz w:val="21"/>
              </w:rPr>
              <w:t>发明专利</w:t>
            </w:r>
            <w:r>
              <w:rPr>
                <w:spacing w:val="1"/>
                <w:sz w:val="21"/>
              </w:rPr>
              <w:t xml:space="preserve"> </w:t>
            </w:r>
            <w:r>
              <w:rPr>
                <w:rFonts w:ascii="Times New Roman" w:eastAsia="Times New Roman"/>
                <w:spacing w:val="-4"/>
                <w:sz w:val="21"/>
              </w:rPr>
              <w:t>3</w:t>
            </w:r>
            <w:r>
              <w:rPr>
                <w:spacing w:val="-4"/>
                <w:sz w:val="21"/>
              </w:rPr>
              <w:t>：基于频谱分析的脑电信号质量的检测方法（</w:t>
            </w:r>
            <w:r>
              <w:rPr>
                <w:rFonts w:ascii="Times New Roman" w:eastAsia="Times New Roman"/>
                <w:spacing w:val="-4"/>
                <w:sz w:val="21"/>
              </w:rPr>
              <w:t>ZL202110613283.7</w:t>
            </w:r>
            <w:r>
              <w:rPr>
                <w:spacing w:val="-6"/>
                <w:sz w:val="21"/>
              </w:rPr>
              <w:t>；发明人：</w:t>
            </w:r>
          </w:p>
          <w:p w:rsidR="00072574" w:rsidRDefault="00B55A6C">
            <w:pPr>
              <w:pStyle w:val="TableParagraph"/>
              <w:spacing w:before="1" w:line="250" w:lineRule="exact"/>
              <w:rPr>
                <w:sz w:val="21"/>
              </w:rPr>
            </w:pPr>
            <w:r>
              <w:rPr>
                <w:sz w:val="21"/>
              </w:rPr>
              <w:t>黄</w:t>
            </w:r>
            <w:proofErr w:type="gramStart"/>
            <w:r>
              <w:rPr>
                <w:sz w:val="21"/>
              </w:rPr>
              <w:t>肖山</w:t>
            </w:r>
            <w:proofErr w:type="gramEnd"/>
            <w:r>
              <w:rPr>
                <w:sz w:val="21"/>
              </w:rPr>
              <w:t>，胥红来，</w:t>
            </w:r>
            <w:proofErr w:type="gramStart"/>
            <w:r>
              <w:rPr>
                <w:sz w:val="21"/>
              </w:rPr>
              <w:t>房俊</w:t>
            </w:r>
            <w:proofErr w:type="gramEnd"/>
            <w:r>
              <w:rPr>
                <w:sz w:val="21"/>
              </w:rPr>
              <w:t>影；专利权人：博</w:t>
            </w:r>
            <w:proofErr w:type="gramStart"/>
            <w:r>
              <w:rPr>
                <w:sz w:val="21"/>
              </w:rPr>
              <w:t>睿</w:t>
            </w:r>
            <w:proofErr w:type="gramEnd"/>
            <w:r>
              <w:rPr>
                <w:sz w:val="21"/>
              </w:rPr>
              <w:t>康科技（常州）股份有限公司</w:t>
            </w:r>
            <w:r>
              <w:rPr>
                <w:spacing w:val="-10"/>
                <w:sz w:val="21"/>
              </w:rPr>
              <w:t>）</w:t>
            </w:r>
          </w:p>
        </w:tc>
      </w:tr>
      <w:tr w:rsidR="00072574">
        <w:trPr>
          <w:trHeight w:val="55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spacing w:val="-9"/>
                <w:sz w:val="21"/>
              </w:rPr>
              <w:t>发明专利</w:t>
            </w:r>
            <w:r>
              <w:rPr>
                <w:spacing w:val="-9"/>
                <w:sz w:val="21"/>
              </w:rPr>
              <w:t xml:space="preserve"> </w:t>
            </w:r>
            <w:r>
              <w:rPr>
                <w:rFonts w:ascii="Times New Roman" w:eastAsia="Times New Roman"/>
                <w:sz w:val="21"/>
              </w:rPr>
              <w:t>4</w:t>
            </w:r>
            <w:r>
              <w:rPr>
                <w:sz w:val="21"/>
              </w:rPr>
              <w:t>：一种心脑耦合分析评估方法及其系统（</w:t>
            </w:r>
            <w:r>
              <w:rPr>
                <w:rFonts w:ascii="Times New Roman" w:eastAsia="Times New Roman"/>
                <w:sz w:val="21"/>
              </w:rPr>
              <w:t>ZL202310572181.4</w:t>
            </w:r>
            <w:r>
              <w:rPr>
                <w:spacing w:val="-2"/>
                <w:sz w:val="21"/>
              </w:rPr>
              <w:t>；发明人：吴</w:t>
            </w:r>
          </w:p>
          <w:p w:rsidR="00072574" w:rsidRDefault="00B55A6C">
            <w:pPr>
              <w:pStyle w:val="TableParagraph"/>
              <w:spacing w:before="11" w:line="250" w:lineRule="exact"/>
              <w:rPr>
                <w:sz w:val="21"/>
              </w:rPr>
            </w:pPr>
            <w:proofErr w:type="gramStart"/>
            <w:r>
              <w:rPr>
                <w:sz w:val="21"/>
              </w:rPr>
              <w:t>凯</w:t>
            </w:r>
            <w:proofErr w:type="gramEnd"/>
            <w:r>
              <w:rPr>
                <w:sz w:val="21"/>
              </w:rPr>
              <w:t>，刁云恒，卓敏；专利权人：华南理工大学</w:t>
            </w:r>
            <w:r>
              <w:rPr>
                <w:spacing w:val="-10"/>
                <w:sz w:val="21"/>
              </w:rPr>
              <w:t>）</w:t>
            </w:r>
          </w:p>
        </w:tc>
      </w:tr>
      <w:tr w:rsidR="00072574">
        <w:trPr>
          <w:trHeight w:val="82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spacing w:val="33"/>
                <w:sz w:val="21"/>
              </w:rPr>
              <w:t>发明专利</w:t>
            </w:r>
            <w:r>
              <w:rPr>
                <w:spacing w:val="33"/>
                <w:sz w:val="21"/>
              </w:rPr>
              <w:t xml:space="preserve"> </w:t>
            </w:r>
            <w:r>
              <w:rPr>
                <w:rFonts w:ascii="Times New Roman" w:eastAsia="Times New Roman"/>
                <w:sz w:val="21"/>
              </w:rPr>
              <w:t>5</w:t>
            </w:r>
            <w:r>
              <w:rPr>
                <w:rFonts w:ascii="Times New Roman" w:eastAsia="Times New Roman"/>
                <w:spacing w:val="-8"/>
                <w:sz w:val="21"/>
              </w:rPr>
              <w:t xml:space="preserve"> </w:t>
            </w:r>
            <w:r>
              <w:rPr>
                <w:spacing w:val="38"/>
                <w:sz w:val="21"/>
              </w:rPr>
              <w:t>：精神分裂症高风险人群自主神经功能数据处理方法及装置</w:t>
            </w:r>
            <w:r>
              <w:rPr>
                <w:spacing w:val="-10"/>
                <w:sz w:val="21"/>
              </w:rPr>
              <w:t xml:space="preserve"> </w:t>
            </w:r>
          </w:p>
          <w:p w:rsidR="00072574" w:rsidRDefault="00B55A6C">
            <w:pPr>
              <w:pStyle w:val="TableParagraph"/>
              <w:spacing w:line="270" w:lineRule="atLeast"/>
              <w:ind w:right="108"/>
              <w:rPr>
                <w:sz w:val="21"/>
              </w:rPr>
            </w:pPr>
            <w:r>
              <w:rPr>
                <w:spacing w:val="-2"/>
                <w:sz w:val="21"/>
              </w:rPr>
              <w:t>（</w:t>
            </w:r>
            <w:r>
              <w:rPr>
                <w:rFonts w:ascii="Times New Roman" w:eastAsia="Times New Roman"/>
                <w:spacing w:val="-2"/>
                <w:sz w:val="21"/>
              </w:rPr>
              <w:t>ZL202010765570.5</w:t>
            </w:r>
            <w:r>
              <w:rPr>
                <w:spacing w:val="-2"/>
                <w:sz w:val="21"/>
              </w:rPr>
              <w:t>；发明人：吴凯，刘亚，韩俊南；专利权人：华南理工大学、广州双悠生物科技有限责任公司）</w:t>
            </w:r>
          </w:p>
        </w:tc>
      </w:tr>
      <w:tr w:rsidR="00072574">
        <w:trPr>
          <w:trHeight w:val="81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ind w:right="43"/>
              <w:rPr>
                <w:sz w:val="21"/>
              </w:rPr>
            </w:pPr>
            <w:r>
              <w:rPr>
                <w:spacing w:val="-6"/>
                <w:sz w:val="21"/>
              </w:rPr>
              <w:t>发明专利</w:t>
            </w:r>
            <w:r>
              <w:rPr>
                <w:spacing w:val="-6"/>
                <w:sz w:val="21"/>
              </w:rPr>
              <w:t xml:space="preserve"> </w:t>
            </w:r>
            <w:r>
              <w:rPr>
                <w:rFonts w:ascii="Times New Roman" w:eastAsia="Times New Roman"/>
                <w:sz w:val="21"/>
              </w:rPr>
              <w:t>6</w:t>
            </w:r>
            <w:r>
              <w:rPr>
                <w:sz w:val="21"/>
              </w:rPr>
              <w:t>：面向大学生的精神压力评估及高危人群干预系统（</w:t>
            </w:r>
            <w:r>
              <w:rPr>
                <w:rFonts w:ascii="Times New Roman" w:eastAsia="Times New Roman"/>
                <w:sz w:val="21"/>
              </w:rPr>
              <w:t>ZL201610308820.6</w:t>
            </w:r>
            <w:r>
              <w:rPr>
                <w:sz w:val="21"/>
              </w:rPr>
              <w:t>；</w:t>
            </w:r>
            <w:r>
              <w:rPr>
                <w:spacing w:val="-2"/>
                <w:sz w:val="21"/>
              </w:rPr>
              <w:t>发明人：吴凯，吴磊，李承炜，杨勇哲，韩俊南；专利权人：华南理工大学，广州双</w:t>
            </w:r>
          </w:p>
          <w:p w:rsidR="00072574" w:rsidRDefault="00B55A6C">
            <w:pPr>
              <w:pStyle w:val="TableParagraph"/>
              <w:spacing w:before="2" w:line="250" w:lineRule="exact"/>
              <w:rPr>
                <w:sz w:val="21"/>
              </w:rPr>
            </w:pPr>
            <w:proofErr w:type="gramStart"/>
            <w:r>
              <w:rPr>
                <w:sz w:val="21"/>
              </w:rPr>
              <w:t>悠</w:t>
            </w:r>
            <w:proofErr w:type="gramEnd"/>
            <w:r>
              <w:rPr>
                <w:sz w:val="21"/>
              </w:rPr>
              <w:t>生物科技有限公司</w:t>
            </w:r>
            <w:r>
              <w:rPr>
                <w:spacing w:val="-10"/>
                <w:sz w:val="21"/>
              </w:rPr>
              <w:t>）</w:t>
            </w:r>
          </w:p>
        </w:tc>
      </w:tr>
      <w:tr w:rsidR="00072574">
        <w:trPr>
          <w:trHeight w:val="55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spacing w:val="47"/>
                <w:sz w:val="21"/>
              </w:rPr>
              <w:t>发明专利</w:t>
            </w:r>
            <w:r>
              <w:rPr>
                <w:spacing w:val="47"/>
                <w:sz w:val="21"/>
              </w:rPr>
              <w:t xml:space="preserve"> </w:t>
            </w:r>
            <w:r>
              <w:rPr>
                <w:rFonts w:ascii="Times New Roman" w:eastAsia="Times New Roman"/>
                <w:sz w:val="21"/>
              </w:rPr>
              <w:t>7</w:t>
            </w:r>
            <w:r>
              <w:rPr>
                <w:rFonts w:ascii="Times New Roman" w:eastAsia="Times New Roman"/>
                <w:spacing w:val="13"/>
                <w:sz w:val="21"/>
              </w:rPr>
              <w:t xml:space="preserve"> </w:t>
            </w:r>
            <w:r>
              <w:rPr>
                <w:spacing w:val="-27"/>
                <w:sz w:val="21"/>
              </w:rPr>
              <w:t>：</w:t>
            </w:r>
            <w:r>
              <w:rPr>
                <w:spacing w:val="-27"/>
                <w:sz w:val="21"/>
              </w:rPr>
              <w:t xml:space="preserve"> </w:t>
            </w:r>
            <w:r>
              <w:rPr>
                <w:spacing w:val="-27"/>
                <w:sz w:val="21"/>
              </w:rPr>
              <w:t>一</w:t>
            </w:r>
            <w:r>
              <w:rPr>
                <w:spacing w:val="-27"/>
                <w:sz w:val="21"/>
              </w:rPr>
              <w:t xml:space="preserve"> </w:t>
            </w:r>
            <w:r>
              <w:rPr>
                <w:spacing w:val="-27"/>
                <w:sz w:val="21"/>
              </w:rPr>
              <w:t>种便</w:t>
            </w:r>
            <w:r>
              <w:rPr>
                <w:spacing w:val="-27"/>
                <w:sz w:val="21"/>
              </w:rPr>
              <w:t xml:space="preserve"> </w:t>
            </w:r>
            <w:r>
              <w:rPr>
                <w:spacing w:val="-27"/>
                <w:sz w:val="21"/>
              </w:rPr>
              <w:t>携</w:t>
            </w:r>
            <w:r>
              <w:rPr>
                <w:spacing w:val="-27"/>
                <w:sz w:val="21"/>
              </w:rPr>
              <w:t xml:space="preserve"> </w:t>
            </w:r>
            <w:r>
              <w:rPr>
                <w:spacing w:val="-27"/>
                <w:sz w:val="21"/>
              </w:rPr>
              <w:t>式</w:t>
            </w:r>
            <w:r>
              <w:rPr>
                <w:spacing w:val="-27"/>
                <w:sz w:val="21"/>
              </w:rPr>
              <w:t xml:space="preserve"> </w:t>
            </w:r>
            <w:r>
              <w:rPr>
                <w:spacing w:val="-27"/>
                <w:sz w:val="21"/>
              </w:rPr>
              <w:t>多</w:t>
            </w:r>
            <w:r>
              <w:rPr>
                <w:spacing w:val="-27"/>
                <w:sz w:val="21"/>
              </w:rPr>
              <w:t xml:space="preserve"> </w:t>
            </w:r>
            <w:r>
              <w:rPr>
                <w:spacing w:val="-27"/>
                <w:sz w:val="21"/>
              </w:rPr>
              <w:t>信</w:t>
            </w:r>
            <w:r>
              <w:rPr>
                <w:spacing w:val="-27"/>
                <w:sz w:val="21"/>
              </w:rPr>
              <w:t xml:space="preserve"> </w:t>
            </w:r>
            <w:proofErr w:type="gramStart"/>
            <w:r>
              <w:rPr>
                <w:spacing w:val="-27"/>
                <w:sz w:val="21"/>
              </w:rPr>
              <w:t>息融</w:t>
            </w:r>
            <w:proofErr w:type="gramEnd"/>
            <w:r>
              <w:rPr>
                <w:spacing w:val="-27"/>
                <w:sz w:val="21"/>
              </w:rPr>
              <w:t xml:space="preserve"> </w:t>
            </w:r>
            <w:r>
              <w:rPr>
                <w:spacing w:val="-27"/>
                <w:sz w:val="21"/>
              </w:rPr>
              <w:t>合</w:t>
            </w:r>
            <w:r>
              <w:rPr>
                <w:spacing w:val="-27"/>
                <w:sz w:val="21"/>
              </w:rPr>
              <w:t xml:space="preserve"> </w:t>
            </w:r>
            <w:r>
              <w:rPr>
                <w:spacing w:val="-27"/>
                <w:sz w:val="21"/>
              </w:rPr>
              <w:t>分</w:t>
            </w:r>
            <w:r>
              <w:rPr>
                <w:spacing w:val="-27"/>
                <w:sz w:val="21"/>
              </w:rPr>
              <w:t xml:space="preserve"> </w:t>
            </w:r>
            <w:r>
              <w:rPr>
                <w:spacing w:val="-27"/>
                <w:sz w:val="21"/>
              </w:rPr>
              <w:t>析</w:t>
            </w:r>
            <w:r>
              <w:rPr>
                <w:spacing w:val="-27"/>
                <w:sz w:val="21"/>
              </w:rPr>
              <w:t xml:space="preserve"> </w:t>
            </w:r>
            <w:r>
              <w:rPr>
                <w:spacing w:val="-27"/>
                <w:sz w:val="21"/>
              </w:rPr>
              <w:t>及</w:t>
            </w:r>
            <w:r>
              <w:rPr>
                <w:spacing w:val="-27"/>
                <w:sz w:val="21"/>
              </w:rPr>
              <w:t xml:space="preserve"> </w:t>
            </w:r>
            <w:r>
              <w:rPr>
                <w:spacing w:val="-27"/>
                <w:sz w:val="21"/>
              </w:rPr>
              <w:t>干预</w:t>
            </w:r>
            <w:r>
              <w:rPr>
                <w:spacing w:val="-27"/>
                <w:sz w:val="21"/>
              </w:rPr>
              <w:t xml:space="preserve"> </w:t>
            </w:r>
            <w:r>
              <w:rPr>
                <w:spacing w:val="-27"/>
                <w:sz w:val="21"/>
              </w:rPr>
              <w:t>评</w:t>
            </w:r>
            <w:r>
              <w:rPr>
                <w:spacing w:val="-27"/>
                <w:sz w:val="21"/>
              </w:rPr>
              <w:t xml:space="preserve"> </w:t>
            </w:r>
            <w:r>
              <w:rPr>
                <w:spacing w:val="-27"/>
                <w:sz w:val="21"/>
              </w:rPr>
              <w:t>估</w:t>
            </w:r>
            <w:r>
              <w:rPr>
                <w:spacing w:val="-27"/>
                <w:sz w:val="21"/>
              </w:rPr>
              <w:t xml:space="preserve"> </w:t>
            </w:r>
            <w:r>
              <w:rPr>
                <w:spacing w:val="-27"/>
                <w:sz w:val="21"/>
              </w:rPr>
              <w:t>系</w:t>
            </w:r>
            <w:r>
              <w:rPr>
                <w:spacing w:val="-27"/>
                <w:sz w:val="21"/>
              </w:rPr>
              <w:t xml:space="preserve"> </w:t>
            </w:r>
            <w:r>
              <w:rPr>
                <w:spacing w:val="-27"/>
                <w:sz w:val="21"/>
              </w:rPr>
              <w:t>统</w:t>
            </w:r>
            <w:r>
              <w:rPr>
                <w:spacing w:val="-27"/>
                <w:sz w:val="21"/>
              </w:rPr>
              <w:t xml:space="preserve"> </w:t>
            </w:r>
            <w:r>
              <w:rPr>
                <w:spacing w:val="-27"/>
                <w:sz w:val="21"/>
              </w:rPr>
              <w:t>及其</w:t>
            </w:r>
            <w:r>
              <w:rPr>
                <w:spacing w:val="-27"/>
                <w:sz w:val="21"/>
              </w:rPr>
              <w:t xml:space="preserve"> </w:t>
            </w:r>
            <w:r>
              <w:rPr>
                <w:spacing w:val="-27"/>
                <w:sz w:val="21"/>
              </w:rPr>
              <w:t>方</w:t>
            </w:r>
            <w:r>
              <w:rPr>
                <w:spacing w:val="-27"/>
                <w:sz w:val="21"/>
              </w:rPr>
              <w:t xml:space="preserve"> </w:t>
            </w:r>
            <w:r>
              <w:rPr>
                <w:spacing w:val="-27"/>
                <w:sz w:val="21"/>
              </w:rPr>
              <w:t>法</w:t>
            </w:r>
          </w:p>
          <w:p w:rsidR="00072574" w:rsidRDefault="00B55A6C">
            <w:pPr>
              <w:pStyle w:val="TableParagraph"/>
              <w:spacing w:before="11" w:line="250" w:lineRule="exact"/>
              <w:rPr>
                <w:sz w:val="21"/>
              </w:rPr>
            </w:pPr>
            <w:r>
              <w:rPr>
                <w:spacing w:val="-2"/>
                <w:sz w:val="21"/>
              </w:rPr>
              <w:t>（</w:t>
            </w:r>
            <w:r>
              <w:rPr>
                <w:rFonts w:ascii="Times New Roman" w:eastAsia="Times New Roman"/>
                <w:spacing w:val="-2"/>
                <w:sz w:val="21"/>
              </w:rPr>
              <w:t>ZL202310368422.3</w:t>
            </w:r>
            <w:r>
              <w:rPr>
                <w:spacing w:val="-2"/>
                <w:sz w:val="21"/>
              </w:rPr>
              <w:t>；发明人：吴凯，李兆波；专利权人：华南理工大学</w:t>
            </w:r>
            <w:r>
              <w:rPr>
                <w:spacing w:val="-10"/>
                <w:sz w:val="21"/>
              </w:rPr>
              <w:t>）</w:t>
            </w:r>
          </w:p>
        </w:tc>
      </w:tr>
      <w:tr w:rsidR="00072574">
        <w:trPr>
          <w:trHeight w:val="54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spacing w:val="36"/>
                <w:sz w:val="21"/>
              </w:rPr>
              <w:t>发明专利</w:t>
            </w:r>
            <w:r>
              <w:rPr>
                <w:spacing w:val="36"/>
                <w:sz w:val="21"/>
              </w:rPr>
              <w:t xml:space="preserve"> </w:t>
            </w:r>
            <w:r>
              <w:rPr>
                <w:rFonts w:ascii="Times New Roman" w:eastAsia="Times New Roman"/>
                <w:sz w:val="21"/>
              </w:rPr>
              <w:t>8</w:t>
            </w:r>
            <w:r>
              <w:rPr>
                <w:rFonts w:ascii="Times New Roman" w:eastAsia="Times New Roman"/>
                <w:spacing w:val="-8"/>
                <w:sz w:val="21"/>
              </w:rPr>
              <w:t xml:space="preserve"> </w:t>
            </w:r>
            <w:r>
              <w:rPr>
                <w:spacing w:val="37"/>
                <w:sz w:val="21"/>
              </w:rPr>
              <w:t>：</w:t>
            </w:r>
            <w:r>
              <w:rPr>
                <w:spacing w:val="37"/>
                <w:sz w:val="21"/>
              </w:rPr>
              <w:t xml:space="preserve"> </w:t>
            </w:r>
            <w:r>
              <w:rPr>
                <w:spacing w:val="37"/>
                <w:sz w:val="21"/>
              </w:rPr>
              <w:t>一种基于多模态耦合分析的运动功能评估方法及其系统</w:t>
            </w:r>
          </w:p>
          <w:p w:rsidR="00072574" w:rsidRDefault="00B55A6C">
            <w:pPr>
              <w:pStyle w:val="TableParagraph"/>
              <w:spacing w:before="1" w:line="250" w:lineRule="exact"/>
              <w:rPr>
                <w:sz w:val="21"/>
              </w:rPr>
            </w:pPr>
            <w:r>
              <w:rPr>
                <w:spacing w:val="-2"/>
                <w:sz w:val="21"/>
              </w:rPr>
              <w:t>（</w:t>
            </w:r>
            <w:r>
              <w:rPr>
                <w:rFonts w:ascii="Times New Roman" w:eastAsia="Times New Roman"/>
                <w:spacing w:val="-2"/>
                <w:sz w:val="21"/>
              </w:rPr>
              <w:t>ZL202310464893.4</w:t>
            </w:r>
            <w:r>
              <w:rPr>
                <w:spacing w:val="-2"/>
                <w:sz w:val="21"/>
              </w:rPr>
              <w:t>；发明人：吴凯，李文豪；专利权人：华南理工大学</w:t>
            </w:r>
            <w:r>
              <w:rPr>
                <w:spacing w:val="-10"/>
                <w:sz w:val="21"/>
              </w:rPr>
              <w:t>）</w:t>
            </w:r>
          </w:p>
        </w:tc>
      </w:tr>
      <w:tr w:rsidR="00072574">
        <w:trPr>
          <w:trHeight w:val="55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rPr>
                <w:sz w:val="21"/>
              </w:rPr>
            </w:pPr>
            <w:r>
              <w:rPr>
                <w:spacing w:val="38"/>
                <w:sz w:val="21"/>
              </w:rPr>
              <w:t>发明专利</w:t>
            </w:r>
            <w:r>
              <w:rPr>
                <w:spacing w:val="38"/>
                <w:sz w:val="21"/>
              </w:rPr>
              <w:t xml:space="preserve"> </w:t>
            </w:r>
            <w:r>
              <w:rPr>
                <w:rFonts w:ascii="Times New Roman" w:eastAsia="Times New Roman"/>
                <w:sz w:val="21"/>
              </w:rPr>
              <w:t>9</w:t>
            </w:r>
            <w:r>
              <w:rPr>
                <w:rFonts w:ascii="Times New Roman" w:eastAsia="Times New Roman"/>
                <w:spacing w:val="2"/>
                <w:sz w:val="21"/>
              </w:rPr>
              <w:t xml:space="preserve"> </w:t>
            </w:r>
            <w:r>
              <w:rPr>
                <w:spacing w:val="45"/>
                <w:sz w:val="21"/>
              </w:rPr>
              <w:t>：基于多导肌电与脑电相干的卒中下肢运动康复评估方法</w:t>
            </w:r>
            <w:r>
              <w:rPr>
                <w:spacing w:val="-10"/>
                <w:sz w:val="21"/>
              </w:rPr>
              <w:t xml:space="preserve"> </w:t>
            </w:r>
          </w:p>
          <w:p w:rsidR="00072574" w:rsidRDefault="00B55A6C">
            <w:pPr>
              <w:pStyle w:val="TableParagraph"/>
              <w:spacing w:before="1" w:line="260" w:lineRule="exact"/>
              <w:ind w:right="-15"/>
              <w:rPr>
                <w:sz w:val="21"/>
              </w:rPr>
            </w:pPr>
            <w:r>
              <w:rPr>
                <w:spacing w:val="-4"/>
                <w:sz w:val="21"/>
              </w:rPr>
              <w:t>（</w:t>
            </w:r>
            <w:r>
              <w:rPr>
                <w:rFonts w:ascii="Times New Roman" w:eastAsia="Times New Roman"/>
                <w:spacing w:val="-4"/>
                <w:sz w:val="21"/>
              </w:rPr>
              <w:t>ZL202011352588.9</w:t>
            </w:r>
            <w:r>
              <w:rPr>
                <w:spacing w:val="-4"/>
                <w:sz w:val="21"/>
              </w:rPr>
              <w:t>；发明人：徐瑞，史献乐，明东，王宁宁；专利权人：天津大学</w:t>
            </w:r>
            <w:r>
              <w:rPr>
                <w:spacing w:val="-10"/>
                <w:sz w:val="21"/>
              </w:rPr>
              <w:t>）</w:t>
            </w:r>
          </w:p>
        </w:tc>
      </w:tr>
      <w:tr w:rsidR="00072574">
        <w:trPr>
          <w:trHeight w:val="810"/>
        </w:trPr>
        <w:tc>
          <w:tcPr>
            <w:tcW w:w="1531" w:type="dxa"/>
            <w:vMerge/>
            <w:tcBorders>
              <w:top w:val="nil"/>
            </w:tcBorders>
          </w:tcPr>
          <w:p w:rsidR="00072574" w:rsidRDefault="00072574">
            <w:pPr>
              <w:rPr>
                <w:sz w:val="2"/>
                <w:szCs w:val="2"/>
              </w:rPr>
            </w:pPr>
          </w:p>
        </w:tc>
        <w:tc>
          <w:tcPr>
            <w:tcW w:w="7947" w:type="dxa"/>
          </w:tcPr>
          <w:p w:rsidR="00072574" w:rsidRDefault="00B55A6C">
            <w:pPr>
              <w:pStyle w:val="TableParagraph"/>
              <w:ind w:right="-29"/>
              <w:rPr>
                <w:sz w:val="21"/>
              </w:rPr>
            </w:pPr>
            <w:r>
              <w:rPr>
                <w:spacing w:val="-13"/>
                <w:sz w:val="21"/>
              </w:rPr>
              <w:t>发明专利</w:t>
            </w:r>
            <w:r>
              <w:rPr>
                <w:spacing w:val="-13"/>
                <w:sz w:val="21"/>
              </w:rPr>
              <w:t xml:space="preserve"> </w:t>
            </w:r>
            <w:r>
              <w:rPr>
                <w:rFonts w:ascii="Times New Roman" w:eastAsia="Times New Roman"/>
                <w:spacing w:val="-4"/>
                <w:sz w:val="21"/>
              </w:rPr>
              <w:t>10</w:t>
            </w:r>
            <w:r>
              <w:rPr>
                <w:spacing w:val="-8"/>
                <w:sz w:val="21"/>
              </w:rPr>
              <w:t>：一种</w:t>
            </w:r>
            <w:proofErr w:type="gramStart"/>
            <w:r>
              <w:rPr>
                <w:spacing w:val="-8"/>
                <w:sz w:val="21"/>
              </w:rPr>
              <w:t>基于肌氧反馈</w:t>
            </w:r>
            <w:proofErr w:type="gramEnd"/>
            <w:r>
              <w:rPr>
                <w:spacing w:val="-8"/>
                <w:sz w:val="21"/>
              </w:rPr>
              <w:t>信息的康复训练评估方法及系统</w:t>
            </w:r>
            <w:r>
              <w:rPr>
                <w:spacing w:val="-4"/>
                <w:sz w:val="21"/>
              </w:rPr>
              <w:t>（</w:t>
            </w:r>
            <w:r>
              <w:rPr>
                <w:rFonts w:ascii="Times New Roman" w:eastAsia="Times New Roman"/>
                <w:spacing w:val="-4"/>
                <w:sz w:val="21"/>
              </w:rPr>
              <w:t>ZL202111220079.5</w:t>
            </w:r>
            <w:r>
              <w:rPr>
                <w:spacing w:val="-4"/>
                <w:sz w:val="21"/>
              </w:rPr>
              <w:t>；</w:t>
            </w:r>
            <w:r>
              <w:rPr>
                <w:spacing w:val="-5"/>
                <w:sz w:val="21"/>
              </w:rPr>
              <w:t>发明人：梁健彬，孙金燕，郝志峰，陈虎城，杨安平；专利权人：佛山科学技术学院，</w:t>
            </w:r>
          </w:p>
          <w:p w:rsidR="00072574" w:rsidRDefault="00B55A6C">
            <w:pPr>
              <w:pStyle w:val="TableParagraph"/>
              <w:spacing w:before="2" w:line="250" w:lineRule="exact"/>
              <w:rPr>
                <w:sz w:val="21"/>
              </w:rPr>
            </w:pPr>
            <w:r>
              <w:rPr>
                <w:sz w:val="21"/>
              </w:rPr>
              <w:t>汕头大学</w:t>
            </w:r>
            <w:r>
              <w:rPr>
                <w:spacing w:val="-10"/>
                <w:sz w:val="21"/>
              </w:rPr>
              <w:t>）</w:t>
            </w:r>
          </w:p>
        </w:tc>
      </w:tr>
    </w:tbl>
    <w:p w:rsidR="00072574" w:rsidRDefault="00072574">
      <w:pPr>
        <w:pStyle w:val="a3"/>
        <w:rPr>
          <w:sz w:val="20"/>
        </w:rPr>
      </w:pPr>
    </w:p>
    <w:p w:rsidR="00072574" w:rsidRDefault="00072574">
      <w:pPr>
        <w:pStyle w:val="a3"/>
        <w:rPr>
          <w:sz w:val="20"/>
        </w:rPr>
      </w:pPr>
    </w:p>
    <w:p w:rsidR="00072574" w:rsidRDefault="00072574">
      <w:pPr>
        <w:pStyle w:val="a3"/>
        <w:rPr>
          <w:sz w:val="20"/>
        </w:rPr>
      </w:pPr>
    </w:p>
    <w:p w:rsidR="00072574" w:rsidRDefault="00072574">
      <w:pPr>
        <w:pStyle w:val="a3"/>
        <w:spacing w:before="10"/>
        <w:rPr>
          <w:sz w:val="14"/>
        </w:rPr>
      </w:pPr>
    </w:p>
    <w:p w:rsidR="00072574" w:rsidRDefault="00B55A6C">
      <w:pPr>
        <w:pStyle w:val="a3"/>
        <w:tabs>
          <w:tab w:val="left" w:pos="4604"/>
        </w:tabs>
        <w:spacing w:before="91"/>
        <w:ind w:left="221"/>
        <w:rPr>
          <w:rFonts w:ascii="Times New Roman"/>
        </w:rPr>
      </w:pPr>
      <w:r>
        <w:t xml:space="preserve">- 2 </w:t>
      </w:r>
      <w:r>
        <w:rPr>
          <w:spacing w:val="-10"/>
        </w:rPr>
        <w:t>-</w:t>
      </w:r>
      <w:r>
        <w:tab/>
      </w:r>
      <w:proofErr w:type="gramStart"/>
      <w:r>
        <w:rPr>
          <w:rFonts w:ascii="Times New Roman"/>
          <w:vertAlign w:val="superscript"/>
        </w:rPr>
        <w:t>-</w:t>
      </w:r>
      <w:r>
        <w:rPr>
          <w:rFonts w:ascii="Times New Roman"/>
          <w:spacing w:val="25"/>
        </w:rPr>
        <w:t xml:space="preserve">  </w:t>
      </w:r>
      <w:r>
        <w:rPr>
          <w:rFonts w:ascii="Times New Roman"/>
          <w:spacing w:val="-10"/>
          <w:vertAlign w:val="superscript"/>
        </w:rPr>
        <w:t>-</w:t>
      </w:r>
      <w:proofErr w:type="gramEnd"/>
    </w:p>
    <w:sectPr w:rsidR="00072574">
      <w:pgSz w:w="11910" w:h="16840"/>
      <w:pgMar w:top="1400" w:right="7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72574"/>
    <w:rsid w:val="00072574"/>
    <w:rsid w:val="00B55A6C"/>
    <w:rsid w:val="00CB3E40"/>
    <w:rsid w:val="00DB7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533B"/>
  <w15:docId w15:val="{07AF3258-33E7-4E97-A823-6D51A222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仿宋" w:eastAsia="仿宋" w:hAnsi="仿宋" w:cs="仿宋"/>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宋体" w:eastAsia="宋体" w:hAnsi="宋体" w:cs="宋体"/>
      <w:sz w:val="28"/>
      <w:szCs w:val="28"/>
    </w:rPr>
  </w:style>
  <w:style w:type="paragraph" w:styleId="a4">
    <w:name w:val="Title"/>
    <w:basedOn w:val="a"/>
    <w:uiPriority w:val="10"/>
    <w:qFormat/>
    <w:pPr>
      <w:spacing w:before="41"/>
      <w:ind w:left="2001" w:right="2170"/>
      <w:jc w:val="center"/>
    </w:pPr>
    <w:rPr>
      <w:rFonts w:ascii="宋体" w:eastAsia="宋体" w:hAnsi="宋体" w:cs="宋体"/>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2876</Characters>
  <Application>Microsoft Office Word</Application>
  <DocSecurity>0</DocSecurity>
  <Lines>23</Lines>
  <Paragraphs>6</Paragraphs>
  <ScaleCrop>false</ScaleCrop>
  <Company>中山大学</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藏羚羊^^</dc:creator>
  <cp:lastModifiedBy>Administrator</cp:lastModifiedBy>
  <cp:revision>4</cp:revision>
  <dcterms:created xsi:type="dcterms:W3CDTF">2023-11-13T04:03:00Z</dcterms:created>
  <dcterms:modified xsi:type="dcterms:W3CDTF">2023-11-13T04:09:00Z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2023-11-12T00:00:00Z</vt:filetime>
  </property>
  <property fmtid="{D5CDD505-2E9C-101B-9397-08002B2CF9AE}" pid="3" name="Creator">
    <vt:lpwstr>Microsoft® Word 2021</vt:lpwstr>
  </property>
  <property fmtid="{D5CDD505-2E9C-101B-9397-08002B2CF9AE}" pid="4" name="LastSaved">
    <vt:filetime>2023-11-13T00:00:00Z</vt:filetime>
  </property>
  <property fmtid="{D5CDD505-2E9C-101B-9397-08002B2CF9AE}" pid="5" name="Producer">
    <vt:lpwstr>Microsoft® Word 2021</vt:lpwstr>
  </property>
</Properties>
</file>