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>
      <w:pPr>
        <w:rPr>
          <w:sz w:val="24"/>
          <w:szCs w:val="24"/>
        </w:rPr>
      </w:pPr>
    </w:p>
    <w:tbl>
      <w:tblPr>
        <w:tblStyle w:val="5"/>
        <w:tblW w:w="54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808"/>
        <w:gridCol w:w="720"/>
        <w:gridCol w:w="720"/>
        <w:gridCol w:w="1193"/>
        <w:gridCol w:w="811"/>
        <w:gridCol w:w="1044"/>
        <w:gridCol w:w="86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6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产地</w:t>
            </w: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64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6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6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88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脂肪瘤切除术训练模块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巨成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J</w:t>
            </w:r>
            <w:r>
              <w:rPr>
                <w:color w:val="333333"/>
                <w:shd w:val="clear" w:color="auto" w:fill="FFFFFF"/>
              </w:rPr>
              <w:t>C-F615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</w:rPr>
              <w:t>50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脓肿鉴别与切开模块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巨成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J</w:t>
            </w:r>
            <w:r>
              <w:rPr>
                <w:color w:val="333333"/>
                <w:shd w:val="clear" w:color="auto" w:fill="FFFFFF"/>
              </w:rPr>
              <w:t>C-F329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</w:rPr>
              <w:t>100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表皮常见病变处理训练模块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巨成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J</w:t>
            </w:r>
            <w:r>
              <w:rPr>
                <w:color w:val="333333"/>
                <w:shd w:val="clear" w:color="auto" w:fill="FFFFFF"/>
              </w:rPr>
              <w:t>C-F616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</w:rPr>
              <w:t>50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皮脂腺囊肿切除术训练模块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巨成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J</w:t>
            </w:r>
            <w:r>
              <w:rPr>
                <w:color w:val="333333"/>
                <w:shd w:val="clear" w:color="auto" w:fill="FFFFFF"/>
              </w:rPr>
              <w:t>C-F617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</w:rPr>
              <w:t>50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会阴侧切</w:t>
            </w:r>
            <w:r>
              <w:rPr>
                <w:kern w:val="0"/>
              </w:rPr>
              <w:t>+/</w:t>
            </w:r>
            <w:r>
              <w:rPr>
                <w:rFonts w:hint="eastAsia"/>
                <w:kern w:val="0"/>
              </w:rPr>
              <w:t>裂伤缝合术训练模块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医博士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D</w:t>
            </w:r>
            <w:r>
              <w:rPr>
                <w:color w:val="333333"/>
                <w:shd w:val="clear" w:color="auto" w:fill="FFFFFF"/>
              </w:rPr>
              <w:t>M-GP6610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高级皮肤缝合练习模块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医博士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DM</w:t>
            </w:r>
            <w:r>
              <w:rPr>
                <w:rFonts w:hint="eastAsia"/>
                <w:color w:val="333333"/>
                <w:shd w:val="clear" w:color="auto" w:fill="FFFFFF"/>
              </w:rPr>
              <w:t>-</w:t>
            </w:r>
            <w:r>
              <w:rPr>
                <w:color w:val="333333"/>
                <w:shd w:val="clear" w:color="auto" w:fill="FFFFFF"/>
              </w:rPr>
              <w:t>CS</w:t>
            </w:r>
            <w:r>
              <w:rPr>
                <w:rFonts w:hint="eastAsia"/>
                <w:color w:val="333333"/>
                <w:shd w:val="clear" w:color="auto" w:fill="FFFFFF"/>
              </w:rPr>
              <w:t>6288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50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" w:type="pc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2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动脉穿刺训练手臂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</w:p>
        </w:tc>
        <w:tc>
          <w:tcPr>
            <w:tcW w:w="387" w:type="pct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医博士</w:t>
            </w:r>
          </w:p>
        </w:tc>
        <w:tc>
          <w:tcPr>
            <w:tcW w:w="641" w:type="pct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D</w:t>
            </w:r>
            <w:r>
              <w:rPr>
                <w:color w:val="333333"/>
                <w:shd w:val="clear" w:color="auto" w:fill="FFFFFF"/>
              </w:rPr>
              <w:t>M-NS6009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333333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个</w:t>
            </w: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333333"/>
                <w:shd w:val="clear" w:color="auto" w:fill="FFFFFF"/>
              </w:rPr>
              <w:t>4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117" w:type="pct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117" w:type="pct"/>
            <w:gridSpan w:val="8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投标总价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     ）</w:t>
            </w:r>
          </w:p>
        </w:tc>
        <w:tc>
          <w:tcPr>
            <w:tcW w:w="882" w:type="pct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</w:rPr>
              <w:t>预算限额：￥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73,000</w:t>
            </w: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投标总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价不可超过预算限额，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A2B5317"/>
    <w:rsid w:val="0A54630D"/>
    <w:rsid w:val="0BAF12E2"/>
    <w:rsid w:val="103F25BC"/>
    <w:rsid w:val="10AA3894"/>
    <w:rsid w:val="189C6B22"/>
    <w:rsid w:val="20F12AC3"/>
    <w:rsid w:val="23253038"/>
    <w:rsid w:val="25002659"/>
    <w:rsid w:val="251F61A7"/>
    <w:rsid w:val="2C4604BD"/>
    <w:rsid w:val="2D37796D"/>
    <w:rsid w:val="30421B93"/>
    <w:rsid w:val="3157033C"/>
    <w:rsid w:val="435E7A42"/>
    <w:rsid w:val="454D483C"/>
    <w:rsid w:val="493D7E4F"/>
    <w:rsid w:val="4AD36F68"/>
    <w:rsid w:val="4C231829"/>
    <w:rsid w:val="4E9A6118"/>
    <w:rsid w:val="52554706"/>
    <w:rsid w:val="53607807"/>
    <w:rsid w:val="53D05552"/>
    <w:rsid w:val="553C57C6"/>
    <w:rsid w:val="55807CEC"/>
    <w:rsid w:val="566366F9"/>
    <w:rsid w:val="5EA95786"/>
    <w:rsid w:val="5FD70E51"/>
    <w:rsid w:val="61A11716"/>
    <w:rsid w:val="664C3F76"/>
    <w:rsid w:val="6B1322C7"/>
    <w:rsid w:val="6BF84629"/>
    <w:rsid w:val="6C171E92"/>
    <w:rsid w:val="6DDD4ABF"/>
    <w:rsid w:val="70514307"/>
    <w:rsid w:val="72AC3A77"/>
    <w:rsid w:val="73793740"/>
    <w:rsid w:val="78F659E3"/>
    <w:rsid w:val="7AD30812"/>
    <w:rsid w:val="7C6361AD"/>
    <w:rsid w:val="7E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2024-03-15T01:43:52Z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F6C5450AB5AD4B9DB54EEB3FED26AD38_12</vt:lpwstr>
  </property>
</Properties>
</file>