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71D51">
      <w:pPr>
        <w:spacing w:line="360" w:lineRule="auto"/>
        <w:ind w:firstLine="480" w:firstLineChars="200"/>
        <w:rPr>
          <w:rFonts w:hint="eastAsia" w:ascii="宋体" w:hAnsi="宋体" w:cs="宋体" w:eastAsiaTheme="minorEastAsia"/>
          <w:b/>
          <w:color w:val="FF0000"/>
          <w:sz w:val="21"/>
          <w:szCs w:val="21"/>
          <w:lang w:val="en-US" w:eastAsia="zh-CN"/>
        </w:rPr>
      </w:pPr>
      <w:r>
        <w:rPr>
          <w:rFonts w:hint="eastAsia" w:ascii="宋体" w:hAnsi="宋体" w:eastAsia="宋体" w:cs="宋体"/>
          <w:b w:val="0"/>
          <w:bCs/>
          <w:kern w:val="2"/>
          <w:sz w:val="24"/>
          <w:szCs w:val="32"/>
          <w:lang w:val="en-US" w:eastAsia="zh-CN" w:bidi="ar-SA"/>
        </w:rPr>
        <w:t>一、</w:t>
      </w:r>
      <w:bookmarkStart w:id="0" w:name="_Hlk72092499"/>
      <w:r>
        <w:rPr>
          <w:rFonts w:hint="eastAsia" w:ascii="宋体" w:hAnsi="宋体" w:eastAsia="宋体" w:cs="宋体"/>
          <w:b w:val="0"/>
          <w:bCs/>
          <w:kern w:val="2"/>
          <w:sz w:val="24"/>
          <w:szCs w:val="32"/>
          <w:lang w:val="en-US" w:eastAsia="zh-CN" w:bidi="ar-SA"/>
        </w:rPr>
        <w:t>法定代表人（负责人）证明书</w:t>
      </w:r>
      <w:bookmarkEnd w:id="0"/>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159C1D25">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p>
    <w:p w14:paraId="566965CC">
      <w:pPr>
        <w:rPr>
          <w:rFonts w:hint="eastAsia" w:ascii="宋体" w:hAnsi="宋体" w:eastAsia="宋体" w:cs="宋体"/>
          <w:sz w:val="24"/>
        </w:rPr>
      </w:pPr>
    </w:p>
    <w:p w14:paraId="13618B91">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姓名</w:t>
      </w:r>
      <w:r>
        <w:rPr>
          <w:rFonts w:hint="eastAsia" w:ascii="宋体" w:hAnsi="宋体" w:eastAsia="宋体" w:cs="宋体"/>
          <w:szCs w:val="21"/>
          <w:u w:val="none"/>
          <w:lang w:eastAsia="zh-CN"/>
        </w:rPr>
        <w:t>）</w:t>
      </w:r>
      <w:r>
        <w:rPr>
          <w:rFonts w:hint="eastAsia" w:ascii="宋体" w:hAnsi="宋体" w:eastAsia="宋体" w:cs="宋体"/>
          <w:szCs w:val="21"/>
        </w:rPr>
        <w:t>，现任我单位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职务，为法定代表人（负责人），</w:t>
      </w:r>
      <w:r>
        <w:rPr>
          <w:rFonts w:hint="eastAsia" w:ascii="宋体" w:hAnsi="宋体" w:eastAsia="宋体" w:cs="宋体"/>
          <w:szCs w:val="21"/>
          <w:lang w:val="en-US" w:eastAsia="zh-CN"/>
        </w:rPr>
        <w:t>身份证件</w:t>
      </w:r>
      <w:r>
        <w:rPr>
          <w:rFonts w:hint="eastAsia" w:ascii="宋体" w:hAnsi="宋体" w:eastAsia="宋体" w:cs="宋体"/>
          <w:szCs w:val="21"/>
        </w:rPr>
        <w:t>号</w:t>
      </w:r>
      <w:r>
        <w:rPr>
          <w:rFonts w:hint="eastAsia" w:ascii="宋体" w:hAnsi="宋体" w:eastAsia="宋体" w:cs="宋体"/>
          <w:szCs w:val="21"/>
          <w:lang w:val="en-US" w:eastAsia="zh-CN"/>
        </w:rPr>
        <w:t>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联系电话：</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w:t>
      </w:r>
    </w:p>
    <w:p w14:paraId="42E6F5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6AC79EB4">
      <w:pPr>
        <w:spacing w:before="78" w:beforeLines="25" w:after="78" w:afterLines="25"/>
        <w:ind w:left="5460" w:leftChars="2600" w:firstLine="0" w:firstLineChars="0"/>
        <w:rPr>
          <w:color w:val="FF0000"/>
          <w:szCs w:val="21"/>
          <w:u w:val="single"/>
        </w:rPr>
      </w:pPr>
      <w:r>
        <w:rPr>
          <w:rFonts w:hint="eastAsia" w:ascii="宋体" w:hAnsi="宋体" w:cs="宋体"/>
          <w:szCs w:val="21"/>
          <w:lang w:val="en-US" w:eastAsia="zh-CN"/>
        </w:rPr>
        <w:t xml:space="preserve">                                             </w:t>
      </w:r>
      <w:r>
        <w:rPr>
          <w:rFonts w:hint="eastAsia"/>
          <w:color w:val="FF0000"/>
          <w:szCs w:val="21"/>
        </w:rPr>
        <w:t>投标人名称：</w:t>
      </w:r>
      <w:r>
        <w:rPr>
          <w:rFonts w:hint="eastAsia"/>
          <w:color w:val="FF0000"/>
          <w:szCs w:val="21"/>
          <w:u w:val="single"/>
        </w:rPr>
        <w:t>（公章）</w:t>
      </w:r>
    </w:p>
    <w:p w14:paraId="49551FCF">
      <w:pPr>
        <w:spacing w:line="360" w:lineRule="auto"/>
        <w:ind w:firstLine="420" w:firstLineChars="200"/>
        <w:jc w:val="left"/>
        <w:rPr>
          <w:rFonts w:ascii="宋体" w:hAnsi="宋体"/>
          <w:sz w:val="24"/>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59D833E">
      <w:pPr>
        <w:spacing w:line="360" w:lineRule="auto"/>
        <w:ind w:firstLine="420" w:firstLineChars="200"/>
        <w:rPr>
          <w:rFonts w:hint="default" w:ascii="宋体" w:hAnsi="宋体" w:eastAsia="宋体" w:cs="宋体"/>
          <w:szCs w:val="21"/>
          <w:lang w:val="en-US" w:eastAsia="zh-CN"/>
        </w:rPr>
      </w:pPr>
    </w:p>
    <w:p w14:paraId="206828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说明：1、法定代表人为投标人（企业事业单位、国家机关、社会团体）的主要行政负责人。</w:t>
      </w:r>
    </w:p>
    <w:p w14:paraId="2E7B3C0C">
      <w:pPr>
        <w:numPr>
          <w:ilvl w:val="0"/>
          <w:numId w:val="1"/>
        </w:num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本证明书要</w:t>
      </w:r>
      <w:r>
        <w:rPr>
          <w:rFonts w:hint="eastAsia" w:ascii="宋体" w:hAnsi="宋体" w:eastAsia="宋体" w:cs="宋体"/>
          <w:color w:val="auto"/>
          <w:szCs w:val="21"/>
          <w:lang w:val="en-US" w:eastAsia="zh-CN"/>
        </w:rPr>
        <w:t>提</w:t>
      </w:r>
      <w:r>
        <w:rPr>
          <w:rFonts w:hint="eastAsia" w:ascii="宋体" w:hAnsi="宋体" w:eastAsia="宋体" w:cs="宋体"/>
          <w:color w:val="auto"/>
          <w:szCs w:val="21"/>
        </w:rPr>
        <w:t>供法定代表人（负责人）</w:t>
      </w:r>
      <w:r>
        <w:rPr>
          <w:rFonts w:hint="eastAsia" w:ascii="宋体" w:hAnsi="宋体" w:eastAsia="宋体" w:cs="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05D1EEA9">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rPr>
        <w:t>本项目投标授权代表为法定代表人（负责人）的，无需提供《投标文件签署授权委托书》。</w:t>
      </w:r>
    </w:p>
    <w:p w14:paraId="7B4FA91A">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内容必须填写真实、清楚，涂改无效，不得转让、买卖。</w:t>
      </w:r>
    </w:p>
    <w:tbl>
      <w:tblPr>
        <w:tblStyle w:val="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0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19484E7">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76F92BC">
            <w:pPr>
              <w:widowControl w:val="0"/>
              <w:spacing w:line="360" w:lineRule="auto"/>
              <w:jc w:val="center"/>
              <w:rPr>
                <w:rFonts w:hint="eastAsia" w:ascii="宋体" w:hAnsi="宋体" w:eastAsia="宋体" w:cs="宋体"/>
                <w:b/>
                <w:bCs/>
                <w:kern w:val="2"/>
                <w:sz w:val="24"/>
                <w:szCs w:val="24"/>
                <w:lang w:val="en-US" w:eastAsia="zh-CN" w:bidi="ar-SA"/>
              </w:rPr>
            </w:pPr>
          </w:p>
          <w:p w14:paraId="738DD610">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4A4E9D45">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43C789A3">
            <w:pPr>
              <w:widowControl w:val="0"/>
              <w:spacing w:line="360" w:lineRule="auto"/>
              <w:jc w:val="center"/>
              <w:rPr>
                <w:rFonts w:hint="eastAsia" w:ascii="宋体" w:hAnsi="宋体" w:eastAsia="宋体" w:cs="宋体"/>
                <w:b/>
                <w:bCs/>
                <w:kern w:val="2"/>
                <w:sz w:val="24"/>
                <w:szCs w:val="24"/>
                <w:lang w:val="en-US" w:eastAsia="zh-CN" w:bidi="ar-SA"/>
              </w:rPr>
            </w:pPr>
          </w:p>
          <w:p w14:paraId="5869CFDF">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6D2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098E2D73">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677FCB39">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814916C">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340E2A9">
      <w:pPr>
        <w:spacing w:line="360" w:lineRule="auto"/>
        <w:ind w:firstLine="422" w:firstLineChars="200"/>
        <w:rPr>
          <w:rFonts w:hint="eastAsia" w:ascii="宋体" w:hAnsi="宋体" w:eastAsia="宋体" w:cs="宋体"/>
          <w:b/>
          <w:bCs/>
          <w:color w:val="FF0000"/>
          <w:sz w:val="24"/>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0BBC610"/>
    <w:p w14:paraId="2C898A58"/>
    <w:p w14:paraId="1FBCD4A6"/>
    <w:p w14:paraId="11694199"/>
    <w:p w14:paraId="61746D4C"/>
    <w:p w14:paraId="51DD922C"/>
    <w:p w14:paraId="71DA80EF"/>
    <w:p w14:paraId="32CFC4E5"/>
    <w:p w14:paraId="6AF2D31D"/>
    <w:p w14:paraId="5CA05721"/>
    <w:p w14:paraId="16F79CA9"/>
    <w:p w14:paraId="6030217C"/>
    <w:p w14:paraId="442B4268"/>
    <w:p w14:paraId="070A605C"/>
    <w:p w14:paraId="3C395A47"/>
    <w:p w14:paraId="63EA6D06"/>
    <w:p w14:paraId="5DBCA12E"/>
    <w:p w14:paraId="5FA6FC7F"/>
    <w:p w14:paraId="1265DE4D"/>
    <w:p w14:paraId="552290F4"/>
    <w:p w14:paraId="5B161A56"/>
    <w:p w14:paraId="57AFB66B"/>
    <w:p w14:paraId="720266B9"/>
    <w:p w14:paraId="1E232032"/>
    <w:p w14:paraId="6560D2B2"/>
    <w:p w14:paraId="2C648D14"/>
    <w:p w14:paraId="69425ACF"/>
    <w:p w14:paraId="714A98AE"/>
    <w:p w14:paraId="15F107CD"/>
    <w:p w14:paraId="5314B937">
      <w:pPr>
        <w:spacing w:line="360" w:lineRule="auto"/>
        <w:ind w:firstLine="480" w:firstLineChars="200"/>
        <w:rPr>
          <w:rFonts w:hint="eastAsia" w:ascii="宋体" w:hAnsi="宋体" w:cs="宋体" w:eastAsiaTheme="minorEastAsia"/>
          <w:b/>
          <w:color w:val="FF0000"/>
          <w:sz w:val="21"/>
          <w:szCs w:val="21"/>
          <w:lang w:val="en-US" w:eastAsia="zh-CN"/>
        </w:rPr>
      </w:pPr>
      <w:r>
        <w:rPr>
          <w:rFonts w:hint="eastAsia" w:ascii="宋体" w:hAnsi="宋体" w:eastAsia="宋体" w:cs="宋体"/>
          <w:b w:val="0"/>
          <w:bCs/>
          <w:kern w:val="2"/>
          <w:sz w:val="24"/>
          <w:szCs w:val="32"/>
          <w:lang w:val="en-US" w:eastAsia="zh-CN" w:bidi="ar-SA"/>
        </w:rPr>
        <w:t>二、投标文件签署授权委托书</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4DB738CE">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p>
    <w:p w14:paraId="21F97E47">
      <w:pPr>
        <w:spacing w:line="360" w:lineRule="auto"/>
        <w:ind w:firstLine="420" w:firstLineChars="200"/>
        <w:rPr>
          <w:rFonts w:hint="eastAsia" w:ascii="宋体" w:hAnsi="宋体" w:eastAsia="宋体" w:cs="宋体"/>
          <w:szCs w:val="21"/>
        </w:rPr>
      </w:pPr>
    </w:p>
    <w:p w14:paraId="4DC879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（姓名）为我单位签署本项目已递交的投标文件的法定代表人（负责人）的授权委托代理人，代理人全权代表我所签署的本项目已递交的投标文件内容我均承认。</w:t>
      </w:r>
    </w:p>
    <w:p w14:paraId="76B530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代理人无转委托权，特此委托。</w:t>
      </w:r>
    </w:p>
    <w:p w14:paraId="5A80296F">
      <w:pPr>
        <w:spacing w:line="360" w:lineRule="auto"/>
        <w:ind w:firstLine="420" w:firstLineChars="200"/>
        <w:rPr>
          <w:rFonts w:hint="eastAsia" w:ascii="宋体" w:hAnsi="宋体" w:eastAsia="宋体" w:cs="宋体"/>
          <w:szCs w:val="21"/>
        </w:rPr>
      </w:pPr>
    </w:p>
    <w:p w14:paraId="51EA356C">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代理人</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1FDD288A">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身份</w:t>
      </w:r>
      <w:r>
        <w:rPr>
          <w:rFonts w:hint="eastAsia" w:ascii="宋体" w:hAnsi="宋体" w:eastAsia="宋体" w:cs="宋体"/>
          <w:szCs w:val="21"/>
          <w:lang w:val="en-US" w:eastAsia="zh-CN"/>
        </w:rPr>
        <w:t>证件号</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E48170">
      <w:pPr>
        <w:spacing w:line="360" w:lineRule="auto"/>
        <w:ind w:firstLine="420" w:firstLineChars="200"/>
        <w:rPr>
          <w:rFonts w:hint="eastAsia" w:ascii="宋体" w:hAnsi="宋体" w:eastAsia="宋体" w:cs="宋体"/>
          <w:szCs w:val="21"/>
          <w:u w:val="none"/>
          <w:lang w:val="en-US" w:eastAsia="zh-CN"/>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lang w:eastAsia="zh-CN"/>
        </w:rPr>
        <w:t>，</w:t>
      </w:r>
      <w:r>
        <w:rPr>
          <w:rFonts w:hint="eastAsia" w:ascii="宋体" w:hAnsi="宋体" w:eastAsia="宋体" w:cs="宋体"/>
          <w:szCs w:val="21"/>
        </w:rPr>
        <w:t>手机：</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电子邮箱：</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9142E4">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lang w:eastAsia="zh-CN"/>
        </w:rPr>
        <w:t>。</w:t>
      </w:r>
    </w:p>
    <w:p w14:paraId="6DD332A1">
      <w:pPr>
        <w:spacing w:line="360" w:lineRule="auto"/>
        <w:ind w:firstLine="420" w:firstLineChars="200"/>
        <w:rPr>
          <w:rFonts w:hint="eastAsia" w:ascii="宋体" w:hAnsi="宋体" w:eastAsia="宋体" w:cs="宋体"/>
          <w:color w:val="FF0000"/>
          <w:szCs w:val="21"/>
          <w:u w:val="single"/>
        </w:rPr>
      </w:pPr>
      <w:r>
        <w:rPr>
          <w:rFonts w:hint="eastAsia" w:ascii="宋体" w:hAnsi="宋体" w:cs="宋体"/>
          <w:color w:val="FF0000"/>
          <w:szCs w:val="21"/>
          <w:lang w:val="en-US" w:eastAsia="zh-CN"/>
        </w:rPr>
        <w:t>法定代表人（负责人）签字：</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p>
    <w:p w14:paraId="2FCC9990">
      <w:pPr>
        <w:spacing w:line="360" w:lineRule="auto"/>
        <w:ind w:firstLine="420" w:firstLineChars="200"/>
        <w:rPr>
          <w:rFonts w:hint="default" w:ascii="宋体" w:hAnsi="宋体" w:eastAsia="宋体" w:cs="宋体"/>
          <w:color w:val="FF0000"/>
          <w:szCs w:val="21"/>
          <w:u w:val="single"/>
          <w:lang w:val="en-US" w:eastAsia="zh-CN"/>
        </w:rPr>
      </w:pPr>
      <w:r>
        <w:rPr>
          <w:rFonts w:hint="eastAsia" w:ascii="宋体" w:hAnsi="宋体" w:eastAsia="宋体" w:cs="宋体"/>
          <w:color w:val="FF0000"/>
          <w:szCs w:val="21"/>
          <w:u w:val="none"/>
        </w:rPr>
        <w:t>投标人名称：</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none"/>
        </w:rPr>
        <w:t>（公章）</w:t>
      </w:r>
    </w:p>
    <w:p w14:paraId="7C8D45FB">
      <w:pPr>
        <w:spacing w:line="360" w:lineRule="auto"/>
        <w:ind w:firstLine="422" w:firstLineChars="200"/>
        <w:rPr>
          <w:rFonts w:hint="eastAsia" w:ascii="宋体" w:hAnsi="宋体" w:eastAsia="宋体" w:cs="宋体"/>
          <w:b/>
          <w:color w:val="FF0000"/>
          <w:szCs w:val="21"/>
        </w:rPr>
      </w:pPr>
    </w:p>
    <w:tbl>
      <w:tblPr>
        <w:tblStyle w:val="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A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5E9F7E1">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B63B3F1">
            <w:pPr>
              <w:widowControl w:val="0"/>
              <w:spacing w:line="360" w:lineRule="auto"/>
              <w:jc w:val="center"/>
              <w:rPr>
                <w:rFonts w:hint="eastAsia" w:ascii="宋体" w:hAnsi="宋体" w:eastAsia="宋体" w:cs="宋体"/>
                <w:b/>
                <w:bCs/>
                <w:kern w:val="2"/>
                <w:sz w:val="24"/>
                <w:szCs w:val="24"/>
                <w:lang w:val="en-US" w:eastAsia="zh-CN" w:bidi="ar-SA"/>
              </w:rPr>
            </w:pPr>
          </w:p>
          <w:p w14:paraId="3B4A5F2D">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10F22847">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7860F027">
            <w:pPr>
              <w:widowControl w:val="0"/>
              <w:spacing w:line="360" w:lineRule="auto"/>
              <w:jc w:val="center"/>
              <w:rPr>
                <w:rFonts w:hint="eastAsia" w:ascii="宋体" w:hAnsi="宋体" w:eastAsia="宋体" w:cs="宋体"/>
                <w:b/>
                <w:bCs/>
                <w:kern w:val="2"/>
                <w:sz w:val="24"/>
                <w:szCs w:val="24"/>
                <w:lang w:val="en-US" w:eastAsia="zh-CN" w:bidi="ar-SA"/>
              </w:rPr>
            </w:pPr>
          </w:p>
          <w:p w14:paraId="4AEC3542">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081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2710DD0C">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1491D19A">
      <w:pPr>
        <w:spacing w:line="360" w:lineRule="auto"/>
        <w:ind w:firstLine="422" w:firstLineChars="200"/>
        <w:rPr>
          <w:rFonts w:hint="eastAsia" w:ascii="宋体" w:hAnsi="宋体" w:eastAsia="宋体" w:cs="宋体"/>
          <w:b/>
          <w:color w:val="FF0000"/>
          <w:szCs w:val="21"/>
        </w:rPr>
      </w:pPr>
    </w:p>
    <w:p w14:paraId="2F21E19C">
      <w:pPr>
        <w:spacing w:line="360" w:lineRule="auto"/>
        <w:ind w:firstLine="422" w:firstLineChars="200"/>
        <w:rPr>
          <w:rFonts w:hint="eastAsia" w:ascii="宋体" w:hAnsi="宋体" w:eastAsia="宋体" w:cs="宋体"/>
          <w:b/>
          <w:color w:val="FF0000"/>
          <w:szCs w:val="21"/>
        </w:rPr>
      </w:pPr>
      <w:r>
        <w:rPr>
          <w:rFonts w:hint="eastAsia" w:ascii="宋体" w:hAnsi="宋体" w:eastAsia="宋体" w:cs="宋体"/>
          <w:b/>
          <w:color w:val="FF0000"/>
          <w:szCs w:val="21"/>
        </w:rPr>
        <w:t>附：</w:t>
      </w:r>
      <w:r>
        <w:rPr>
          <w:rFonts w:hint="eastAsia" w:ascii="宋体" w:hAnsi="宋体" w:eastAsia="宋体" w:cs="宋体"/>
          <w:b/>
          <w:color w:val="FF0000"/>
          <w:szCs w:val="21"/>
          <w:lang w:val="en-US" w:eastAsia="zh-CN"/>
        </w:rPr>
        <w:t>1.</w:t>
      </w:r>
      <w:r>
        <w:rPr>
          <w:rFonts w:hint="eastAsia" w:ascii="宋体" w:hAnsi="宋体" w:eastAsia="宋体" w:cs="宋体"/>
          <w:b/>
          <w:color w:val="FF0000"/>
          <w:szCs w:val="21"/>
        </w:rPr>
        <w:t>请提供代理人身份证扫描件（正反两面）；港澳台居民可提供来往通行证扫描件；非中国国籍管辖范围人员，可提供公安部门认可的身份证明材料扫描件。</w:t>
      </w:r>
    </w:p>
    <w:p w14:paraId="77ED3A8B">
      <w:pPr>
        <w:spacing w:line="360" w:lineRule="auto"/>
        <w:ind w:firstLine="422" w:firstLineChars="200"/>
        <w:rPr>
          <w:rFonts w:hint="eastAsia" w:ascii="宋体" w:hAnsi="宋体" w:eastAsia="宋体" w:cs="宋体"/>
          <w:b/>
          <w:color w:val="FF0000"/>
          <w:sz w:val="21"/>
          <w:szCs w:val="21"/>
        </w:rPr>
      </w:pPr>
      <w:bookmarkStart w:id="1" w:name="OLE_LINK3"/>
      <w:r>
        <w:rPr>
          <w:rFonts w:hint="eastAsia" w:ascii="宋体" w:hAnsi="宋体" w:eastAsia="宋体" w:cs="宋体"/>
          <w:b/>
          <w:color w:val="FF0000"/>
          <w:sz w:val="21"/>
          <w:szCs w:val="21"/>
          <w:lang w:val="en-US" w:eastAsia="zh-CN"/>
        </w:rPr>
        <w:t>2.</w:t>
      </w:r>
      <w:r>
        <w:rPr>
          <w:rFonts w:hint="eastAsia" w:ascii="宋体" w:hAnsi="宋体" w:eastAsia="宋体" w:cs="宋体"/>
          <w:b/>
          <w:color w:val="FF0000"/>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788D07B">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274CC8D7">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2B4E6B80">
      <w:pPr>
        <w:rPr>
          <w:rFonts w:hint="eastAsia" w:ascii="宋体" w:hAnsi="宋体" w:eastAsia="宋体" w:cs="宋体"/>
          <w:b/>
          <w:color w:val="FF0000"/>
          <w:sz w:val="21"/>
          <w:szCs w:val="21"/>
        </w:rPr>
      </w:pPr>
      <w:r>
        <w:rPr>
          <w:rFonts w:hint="eastAsia" w:ascii="宋体" w:hAnsi="宋体" w:eastAsia="宋体" w:cs="宋体"/>
          <w:b/>
          <w:color w:val="FF0000"/>
          <w:sz w:val="21"/>
          <w:szCs w:val="21"/>
        </w:rPr>
        <w:br w:type="page"/>
      </w:r>
    </w:p>
    <w:p w14:paraId="62AB80B9">
      <w:pPr>
        <w:spacing w:line="360" w:lineRule="auto"/>
        <w:ind w:firstLine="422" w:firstLineChars="200"/>
        <w:rPr>
          <w:rFonts w:hint="eastAsia" w:ascii="宋体" w:hAnsi="宋体" w:cs="宋体" w:eastAsiaTheme="minorEastAsia"/>
          <w:b/>
          <w:color w:val="FF0000"/>
          <w:sz w:val="21"/>
          <w:szCs w:val="21"/>
          <w:lang w:val="en-US" w:eastAsia="zh-CN"/>
        </w:rPr>
      </w:pPr>
      <w:r>
        <w:rPr>
          <w:rFonts w:hint="eastAsia" w:ascii="宋体" w:hAnsi="宋体" w:eastAsia="宋体" w:cs="宋体"/>
          <w:b/>
          <w:color w:val="FF0000"/>
          <w:sz w:val="21"/>
          <w:szCs w:val="21"/>
          <w:lang w:val="en-US" w:eastAsia="zh-CN"/>
        </w:rPr>
        <w:t>三、</w:t>
      </w:r>
      <w:r>
        <w:rPr>
          <w:rFonts w:hint="eastAsia" w:ascii="宋体" w:hAnsi="宋体" w:cs="宋体"/>
          <w:color w:val="333333"/>
          <w:kern w:val="0"/>
          <w:sz w:val="24"/>
          <w:szCs w:val="24"/>
        </w:rPr>
        <w:t>企业营业执照复印件</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67A28454">
      <w:pPr>
        <w:spacing w:line="360" w:lineRule="auto"/>
        <w:ind w:firstLine="422" w:firstLineChars="200"/>
        <w:rPr>
          <w:rFonts w:hint="eastAsia" w:ascii="宋体" w:hAnsi="宋体" w:eastAsia="宋体" w:cs="宋体"/>
          <w:b/>
          <w:color w:val="FF0000"/>
          <w:sz w:val="21"/>
          <w:szCs w:val="21"/>
        </w:rPr>
      </w:pPr>
    </w:p>
    <w:p w14:paraId="0BCC1C40">
      <w:pPr>
        <w:spacing w:line="360" w:lineRule="auto"/>
        <w:ind w:firstLine="422" w:firstLineChars="200"/>
        <w:rPr>
          <w:rFonts w:hint="eastAsia" w:ascii="宋体" w:hAnsi="宋体" w:eastAsia="宋体" w:cs="宋体"/>
          <w:b/>
          <w:color w:val="FF0000"/>
          <w:sz w:val="21"/>
          <w:szCs w:val="21"/>
        </w:rPr>
      </w:pPr>
    </w:p>
    <w:p w14:paraId="659A80F0">
      <w:pPr>
        <w:spacing w:line="360" w:lineRule="auto"/>
        <w:ind w:firstLine="422" w:firstLineChars="200"/>
        <w:rPr>
          <w:rFonts w:hint="eastAsia" w:ascii="宋体" w:hAnsi="宋体" w:eastAsia="宋体" w:cs="宋体"/>
          <w:b/>
          <w:color w:val="FF0000"/>
          <w:sz w:val="21"/>
          <w:szCs w:val="21"/>
        </w:rPr>
      </w:pPr>
    </w:p>
    <w:p w14:paraId="1833AEB6">
      <w:pPr>
        <w:spacing w:line="360" w:lineRule="auto"/>
        <w:ind w:firstLine="422" w:firstLineChars="200"/>
        <w:rPr>
          <w:rFonts w:hint="eastAsia" w:ascii="宋体" w:hAnsi="宋体" w:eastAsia="宋体" w:cs="宋体"/>
          <w:b/>
          <w:color w:val="FF0000"/>
          <w:sz w:val="21"/>
          <w:szCs w:val="21"/>
        </w:rPr>
      </w:pPr>
    </w:p>
    <w:p w14:paraId="58E47AAD">
      <w:pPr>
        <w:spacing w:line="360" w:lineRule="auto"/>
        <w:ind w:firstLine="422" w:firstLineChars="200"/>
        <w:rPr>
          <w:rFonts w:hint="eastAsia" w:ascii="宋体" w:hAnsi="宋体" w:eastAsia="宋体" w:cs="宋体"/>
          <w:b/>
          <w:color w:val="FF0000"/>
          <w:sz w:val="21"/>
          <w:szCs w:val="21"/>
        </w:rPr>
      </w:pPr>
    </w:p>
    <w:p w14:paraId="703CF5CF">
      <w:pPr>
        <w:spacing w:line="360" w:lineRule="auto"/>
        <w:ind w:firstLine="422" w:firstLineChars="200"/>
        <w:rPr>
          <w:rFonts w:hint="eastAsia" w:ascii="宋体" w:hAnsi="宋体" w:eastAsia="宋体" w:cs="宋体"/>
          <w:b/>
          <w:color w:val="FF0000"/>
          <w:sz w:val="21"/>
          <w:szCs w:val="21"/>
        </w:rPr>
      </w:pPr>
    </w:p>
    <w:p w14:paraId="79C85BED">
      <w:pPr>
        <w:spacing w:line="360" w:lineRule="auto"/>
        <w:ind w:firstLine="422" w:firstLineChars="200"/>
        <w:rPr>
          <w:rFonts w:hint="eastAsia" w:ascii="宋体" w:hAnsi="宋体" w:eastAsia="宋体" w:cs="宋体"/>
          <w:b/>
          <w:color w:val="FF0000"/>
          <w:sz w:val="21"/>
          <w:szCs w:val="21"/>
        </w:rPr>
      </w:pPr>
    </w:p>
    <w:p w14:paraId="1D1B72D3">
      <w:pPr>
        <w:spacing w:line="360" w:lineRule="auto"/>
        <w:ind w:firstLine="422" w:firstLineChars="200"/>
        <w:rPr>
          <w:rFonts w:hint="eastAsia" w:ascii="宋体" w:hAnsi="宋体" w:eastAsia="宋体" w:cs="宋体"/>
          <w:b/>
          <w:color w:val="FF0000"/>
          <w:sz w:val="21"/>
          <w:szCs w:val="21"/>
        </w:rPr>
      </w:pPr>
    </w:p>
    <w:p w14:paraId="2D24E561">
      <w:pPr>
        <w:spacing w:line="360" w:lineRule="auto"/>
        <w:ind w:firstLine="422" w:firstLineChars="200"/>
        <w:rPr>
          <w:rFonts w:hint="eastAsia" w:ascii="宋体" w:hAnsi="宋体" w:eastAsia="宋体" w:cs="宋体"/>
          <w:b/>
          <w:color w:val="FF0000"/>
          <w:sz w:val="21"/>
          <w:szCs w:val="21"/>
        </w:rPr>
      </w:pPr>
    </w:p>
    <w:p w14:paraId="3DF7F39E">
      <w:pPr>
        <w:spacing w:line="360" w:lineRule="auto"/>
        <w:ind w:firstLine="422" w:firstLineChars="200"/>
        <w:rPr>
          <w:rFonts w:hint="eastAsia" w:ascii="宋体" w:hAnsi="宋体" w:eastAsia="宋体" w:cs="宋体"/>
          <w:b/>
          <w:color w:val="FF0000"/>
          <w:sz w:val="21"/>
          <w:szCs w:val="21"/>
        </w:rPr>
      </w:pPr>
    </w:p>
    <w:p w14:paraId="3B70B6DB">
      <w:pPr>
        <w:spacing w:line="360" w:lineRule="auto"/>
        <w:ind w:firstLine="422" w:firstLineChars="200"/>
        <w:rPr>
          <w:rFonts w:hint="eastAsia" w:ascii="宋体" w:hAnsi="宋体" w:eastAsia="宋体" w:cs="宋体"/>
          <w:b/>
          <w:color w:val="FF0000"/>
          <w:sz w:val="21"/>
          <w:szCs w:val="21"/>
        </w:rPr>
      </w:pPr>
    </w:p>
    <w:p w14:paraId="1CBF01F8">
      <w:pPr>
        <w:spacing w:line="360" w:lineRule="auto"/>
        <w:ind w:firstLine="422" w:firstLineChars="200"/>
        <w:rPr>
          <w:rFonts w:hint="eastAsia" w:ascii="宋体" w:hAnsi="宋体" w:eastAsia="宋体" w:cs="宋体"/>
          <w:b/>
          <w:color w:val="FF0000"/>
          <w:sz w:val="21"/>
          <w:szCs w:val="21"/>
        </w:rPr>
      </w:pPr>
    </w:p>
    <w:p w14:paraId="247E530C">
      <w:pPr>
        <w:spacing w:line="360" w:lineRule="auto"/>
        <w:ind w:firstLine="422" w:firstLineChars="200"/>
        <w:rPr>
          <w:rFonts w:hint="eastAsia" w:ascii="宋体" w:hAnsi="宋体" w:eastAsia="宋体" w:cs="宋体"/>
          <w:b/>
          <w:color w:val="FF0000"/>
          <w:sz w:val="21"/>
          <w:szCs w:val="21"/>
        </w:rPr>
      </w:pPr>
    </w:p>
    <w:p w14:paraId="7337313F">
      <w:pPr>
        <w:spacing w:line="360" w:lineRule="auto"/>
        <w:ind w:firstLine="422" w:firstLineChars="200"/>
        <w:rPr>
          <w:rFonts w:hint="eastAsia" w:ascii="宋体" w:hAnsi="宋体" w:eastAsia="宋体" w:cs="宋体"/>
          <w:b/>
          <w:color w:val="FF0000"/>
          <w:sz w:val="21"/>
          <w:szCs w:val="21"/>
        </w:rPr>
      </w:pPr>
    </w:p>
    <w:p w14:paraId="329871FC">
      <w:pPr>
        <w:spacing w:line="360" w:lineRule="auto"/>
        <w:ind w:firstLine="422" w:firstLineChars="200"/>
        <w:rPr>
          <w:rFonts w:hint="eastAsia" w:ascii="宋体" w:hAnsi="宋体" w:eastAsia="宋体" w:cs="宋体"/>
          <w:b/>
          <w:color w:val="FF0000"/>
          <w:sz w:val="21"/>
          <w:szCs w:val="21"/>
        </w:rPr>
      </w:pPr>
    </w:p>
    <w:p w14:paraId="22FC9E65">
      <w:pPr>
        <w:spacing w:line="360" w:lineRule="auto"/>
        <w:ind w:firstLine="422" w:firstLineChars="200"/>
        <w:rPr>
          <w:rFonts w:hint="eastAsia" w:ascii="宋体" w:hAnsi="宋体" w:eastAsia="宋体" w:cs="宋体"/>
          <w:b/>
          <w:color w:val="FF0000"/>
          <w:sz w:val="21"/>
          <w:szCs w:val="21"/>
        </w:rPr>
      </w:pPr>
    </w:p>
    <w:p w14:paraId="06FBC297">
      <w:pPr>
        <w:spacing w:line="360" w:lineRule="auto"/>
        <w:ind w:firstLine="422" w:firstLineChars="200"/>
        <w:rPr>
          <w:rFonts w:hint="eastAsia" w:ascii="宋体" w:hAnsi="宋体" w:eastAsia="宋体" w:cs="宋体"/>
          <w:b/>
          <w:color w:val="FF0000"/>
          <w:sz w:val="21"/>
          <w:szCs w:val="21"/>
        </w:rPr>
      </w:pPr>
    </w:p>
    <w:p w14:paraId="2899C76C">
      <w:pPr>
        <w:spacing w:line="360" w:lineRule="auto"/>
        <w:ind w:firstLine="422" w:firstLineChars="200"/>
        <w:rPr>
          <w:rFonts w:hint="eastAsia" w:ascii="宋体" w:hAnsi="宋体" w:eastAsia="宋体" w:cs="宋体"/>
          <w:b/>
          <w:color w:val="FF0000"/>
          <w:sz w:val="21"/>
          <w:szCs w:val="21"/>
        </w:rPr>
      </w:pPr>
    </w:p>
    <w:p w14:paraId="24E2C1A4">
      <w:pPr>
        <w:spacing w:line="360" w:lineRule="auto"/>
        <w:ind w:firstLine="422" w:firstLineChars="200"/>
        <w:rPr>
          <w:rFonts w:hint="eastAsia" w:ascii="宋体" w:hAnsi="宋体" w:eastAsia="宋体" w:cs="宋体"/>
          <w:b/>
          <w:color w:val="FF0000"/>
          <w:sz w:val="21"/>
          <w:szCs w:val="21"/>
        </w:rPr>
      </w:pPr>
    </w:p>
    <w:p w14:paraId="064E969A">
      <w:pPr>
        <w:spacing w:line="360" w:lineRule="auto"/>
        <w:ind w:firstLine="422" w:firstLineChars="200"/>
        <w:rPr>
          <w:rFonts w:hint="eastAsia" w:ascii="宋体" w:hAnsi="宋体" w:eastAsia="宋体" w:cs="宋体"/>
          <w:b/>
          <w:color w:val="FF0000"/>
          <w:sz w:val="21"/>
          <w:szCs w:val="21"/>
        </w:rPr>
      </w:pPr>
    </w:p>
    <w:bookmarkEnd w:id="1"/>
    <w:p w14:paraId="45D41595">
      <w:pPr>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br w:type="page"/>
      </w:r>
    </w:p>
    <w:p w14:paraId="6DA08EE9">
      <w:pPr>
        <w:spacing w:line="360" w:lineRule="auto"/>
        <w:ind w:firstLine="480" w:firstLineChars="200"/>
        <w:rPr>
          <w:rFonts w:hint="eastAsia" w:ascii="宋体" w:hAnsi="宋体" w:cs="宋体" w:eastAsiaTheme="minorEastAsia"/>
          <w:b/>
          <w:color w:val="FF0000"/>
          <w:sz w:val="21"/>
          <w:szCs w:val="21"/>
          <w:lang w:val="en-US" w:eastAsia="zh-CN"/>
        </w:rPr>
      </w:pPr>
      <w:r>
        <w:rPr>
          <w:rFonts w:hint="eastAsia" w:ascii="宋体" w:hAnsi="宋体" w:cs="宋体"/>
          <w:color w:val="333333"/>
          <w:kern w:val="0"/>
          <w:sz w:val="24"/>
          <w:szCs w:val="24"/>
          <w:lang w:val="en-US" w:eastAsia="zh-CN"/>
        </w:rPr>
        <w:t>四、报价表</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5F658297">
      <w:pPr>
        <w:numPr>
          <w:ilvl w:val="0"/>
          <w:numId w:val="0"/>
        </w:numPr>
        <w:rPr>
          <w:rFonts w:hint="eastAsia" w:ascii="宋体" w:hAnsi="宋体" w:cs="宋体"/>
          <w:color w:val="333333"/>
          <w:kern w:val="0"/>
          <w:sz w:val="24"/>
          <w:szCs w:val="24"/>
        </w:rPr>
      </w:pPr>
    </w:p>
    <w:tbl>
      <w:tblPr>
        <w:tblStyle w:val="5"/>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986"/>
        <w:gridCol w:w="1013"/>
        <w:gridCol w:w="785"/>
        <w:gridCol w:w="1271"/>
        <w:gridCol w:w="1333"/>
        <w:gridCol w:w="1675"/>
      </w:tblGrid>
      <w:tr w14:paraId="374A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vAlign w:val="center"/>
          </w:tcPr>
          <w:p w14:paraId="15464F85">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序号</w:t>
            </w:r>
          </w:p>
        </w:tc>
        <w:tc>
          <w:tcPr>
            <w:tcW w:w="1116" w:type="pct"/>
            <w:vAlign w:val="center"/>
          </w:tcPr>
          <w:p w14:paraId="6EAB02A1">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货物名称</w:t>
            </w:r>
          </w:p>
        </w:tc>
        <w:tc>
          <w:tcPr>
            <w:tcW w:w="569" w:type="pct"/>
            <w:vAlign w:val="center"/>
          </w:tcPr>
          <w:p w14:paraId="0A0EDC9D">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预估</w:t>
            </w:r>
            <w:r>
              <w:rPr>
                <w:rFonts w:hint="eastAsia" w:ascii="仿宋" w:hAnsi="仿宋" w:eastAsia="仿宋" w:cs="仿宋"/>
                <w:bCs/>
                <w:color w:val="000000" w:themeColor="text1"/>
                <w:sz w:val="24"/>
                <w:szCs w:val="24"/>
                <w14:textFill>
                  <w14:solidFill>
                    <w14:schemeClr w14:val="tx1"/>
                  </w14:solidFill>
                </w14:textFill>
              </w:rPr>
              <w:t>数量</w:t>
            </w:r>
          </w:p>
        </w:tc>
        <w:tc>
          <w:tcPr>
            <w:tcW w:w="441" w:type="pct"/>
            <w:vAlign w:val="center"/>
          </w:tcPr>
          <w:p w14:paraId="58D9C348">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单位</w:t>
            </w:r>
          </w:p>
        </w:tc>
        <w:tc>
          <w:tcPr>
            <w:tcW w:w="712" w:type="pct"/>
            <w:vAlign w:val="center"/>
          </w:tcPr>
          <w:p w14:paraId="54A7E3F8">
            <w:pPr>
              <w:spacing w:line="360" w:lineRule="auto"/>
              <w:jc w:val="center"/>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单价（元）</w:t>
            </w:r>
          </w:p>
        </w:tc>
        <w:tc>
          <w:tcPr>
            <w:tcW w:w="749" w:type="pct"/>
            <w:vAlign w:val="center"/>
          </w:tcPr>
          <w:p w14:paraId="70A990C6">
            <w:pPr>
              <w:spacing w:line="360" w:lineRule="auto"/>
              <w:jc w:val="center"/>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总价（元）</w:t>
            </w:r>
          </w:p>
        </w:tc>
        <w:tc>
          <w:tcPr>
            <w:tcW w:w="941" w:type="pct"/>
            <w:vAlign w:val="center"/>
          </w:tcPr>
          <w:p w14:paraId="3DBE8569">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项目预算金额（元）</w:t>
            </w:r>
          </w:p>
        </w:tc>
      </w:tr>
      <w:tr w14:paraId="1250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tcPr>
          <w:p w14:paraId="403C7FB2">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p>
        </w:tc>
        <w:tc>
          <w:tcPr>
            <w:tcW w:w="1116" w:type="pct"/>
            <w:vAlign w:val="center"/>
          </w:tcPr>
          <w:p w14:paraId="19373D07">
            <w:pPr>
              <w:widowControl/>
              <w:spacing w:line="360" w:lineRule="auto"/>
              <w:jc w:val="center"/>
              <w:rPr>
                <w:rFonts w:hint="eastAsia" w:ascii="宋体" w:hAnsi="宋体" w:cs="宋体"/>
                <w:i w:val="0"/>
                <w:iCs w:val="0"/>
                <w:color w:val="333333"/>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药房手提袋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20*32cm</w:t>
            </w:r>
            <w:r>
              <w:rPr>
                <w:rFonts w:hint="eastAsia" w:ascii="宋体" w:hAnsi="宋体" w:cs="宋体"/>
                <w:i w:val="0"/>
                <w:iCs w:val="0"/>
                <w:color w:val="000000"/>
                <w:kern w:val="0"/>
                <w:sz w:val="22"/>
                <w:szCs w:val="22"/>
                <w:u w:val="none"/>
                <w:lang w:val="en-US" w:eastAsia="zh-CN" w:bidi="ar"/>
              </w:rPr>
              <w:t>）</w:t>
            </w:r>
          </w:p>
        </w:tc>
        <w:tc>
          <w:tcPr>
            <w:tcW w:w="569" w:type="pct"/>
            <w:vAlign w:val="center"/>
          </w:tcPr>
          <w:p w14:paraId="5FA393A3">
            <w:pPr>
              <w:widowControl/>
              <w:spacing w:line="360" w:lineRule="auto"/>
              <w:jc w:val="center"/>
              <w:rPr>
                <w:rFonts w:hint="default" w:ascii="宋体" w:hAnsi="宋体" w:eastAsia="宋体" w:cs="宋体"/>
                <w:i w:val="0"/>
                <w:iCs w:val="0"/>
                <w:color w:val="333333"/>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230000</w:t>
            </w:r>
          </w:p>
        </w:tc>
        <w:tc>
          <w:tcPr>
            <w:tcW w:w="441" w:type="pct"/>
            <w:vAlign w:val="center"/>
          </w:tcPr>
          <w:p w14:paraId="465FE662">
            <w:pPr>
              <w:widowControl/>
              <w:spacing w:line="360" w:lineRule="auto"/>
              <w:jc w:val="center"/>
              <w:rPr>
                <w:rFonts w:hint="default" w:ascii="宋体" w:hAnsi="宋体" w:cs="宋体"/>
                <w:i w:val="0"/>
                <w:iCs w:val="0"/>
                <w:color w:val="333333"/>
                <w:kern w:val="0"/>
                <w:sz w:val="28"/>
                <w:szCs w:val="28"/>
                <w:u w:val="none"/>
                <w:lang w:val="en-US" w:eastAsia="zh-CN" w:bidi="ar"/>
              </w:rPr>
            </w:pPr>
            <w:r>
              <w:rPr>
                <w:rFonts w:hint="eastAsia" w:ascii="仿宋" w:hAnsi="仿宋" w:eastAsia="仿宋" w:cs="仿宋"/>
                <w:bCs/>
                <w:color w:val="000000" w:themeColor="text1"/>
                <w:kern w:val="2"/>
                <w:sz w:val="24"/>
                <w:szCs w:val="24"/>
                <w:lang w:val="en-US" w:eastAsia="zh-CN"/>
                <w14:textFill>
                  <w14:solidFill>
                    <w14:schemeClr w14:val="tx1"/>
                  </w14:solidFill>
                </w14:textFill>
              </w:rPr>
              <w:t>个</w:t>
            </w:r>
          </w:p>
        </w:tc>
        <w:tc>
          <w:tcPr>
            <w:tcW w:w="712" w:type="pct"/>
            <w:vAlign w:val="center"/>
          </w:tcPr>
          <w:p w14:paraId="76868641">
            <w:pPr>
              <w:widowControl/>
              <w:jc w:val="center"/>
              <w:rPr>
                <w:rFonts w:hint="eastAsia" w:ascii="宋体" w:hAnsi="宋体" w:eastAsia="宋体" w:cs="宋体"/>
                <w:kern w:val="0"/>
                <w:sz w:val="21"/>
                <w:szCs w:val="21"/>
              </w:rPr>
            </w:pPr>
          </w:p>
        </w:tc>
        <w:tc>
          <w:tcPr>
            <w:tcW w:w="749" w:type="pct"/>
            <w:vAlign w:val="center"/>
          </w:tcPr>
          <w:p w14:paraId="59F20D06">
            <w:pPr>
              <w:widowControl/>
              <w:jc w:val="center"/>
              <w:rPr>
                <w:rFonts w:hint="eastAsia" w:ascii="宋体" w:hAnsi="宋体" w:eastAsia="宋体" w:cs="宋体"/>
                <w:kern w:val="0"/>
                <w:sz w:val="21"/>
                <w:szCs w:val="21"/>
              </w:rPr>
            </w:pPr>
          </w:p>
        </w:tc>
        <w:tc>
          <w:tcPr>
            <w:tcW w:w="941" w:type="pct"/>
            <w:vMerge w:val="restart"/>
            <w:shd w:val="clear" w:color="auto" w:fill="auto"/>
            <w:vAlign w:val="center"/>
          </w:tcPr>
          <w:p w14:paraId="681E7A99">
            <w:pPr>
              <w:widowControl/>
              <w:spacing w:line="360" w:lineRule="auto"/>
              <w:jc w:val="center"/>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kern w:val="0"/>
                <w:sz w:val="20"/>
                <w:szCs w:val="20"/>
                <w:lang w:val="en-US" w:eastAsia="zh-CN"/>
              </w:rPr>
              <w:t>25930</w:t>
            </w:r>
          </w:p>
        </w:tc>
      </w:tr>
      <w:tr w14:paraId="401E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tcPr>
          <w:p w14:paraId="5217FCB5">
            <w:pPr>
              <w:spacing w:line="360" w:lineRule="auto"/>
              <w:jc w:val="center"/>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2</w:t>
            </w:r>
          </w:p>
        </w:tc>
        <w:tc>
          <w:tcPr>
            <w:tcW w:w="1116" w:type="pct"/>
            <w:vAlign w:val="center"/>
          </w:tcPr>
          <w:p w14:paraId="4825E49A">
            <w:pPr>
              <w:widowControl/>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药房手提袋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26*42cm</w:t>
            </w:r>
            <w:r>
              <w:rPr>
                <w:rFonts w:hint="eastAsia" w:ascii="宋体" w:hAnsi="宋体" w:cs="宋体"/>
                <w:i w:val="0"/>
                <w:iCs w:val="0"/>
                <w:color w:val="000000"/>
                <w:kern w:val="0"/>
                <w:sz w:val="22"/>
                <w:szCs w:val="22"/>
                <w:u w:val="none"/>
                <w:lang w:val="en-US" w:eastAsia="zh-CN" w:bidi="ar"/>
              </w:rPr>
              <w:t>）</w:t>
            </w:r>
          </w:p>
        </w:tc>
        <w:tc>
          <w:tcPr>
            <w:tcW w:w="569" w:type="pct"/>
            <w:vAlign w:val="center"/>
          </w:tcPr>
          <w:p w14:paraId="4FADFA77">
            <w:pPr>
              <w:widowControl/>
              <w:spacing w:line="360" w:lineRule="auto"/>
              <w:jc w:val="center"/>
              <w:rPr>
                <w:rFonts w:hint="eastAsia" w:ascii="宋体" w:hAnsi="宋体" w:eastAsia="宋体" w:cs="宋体"/>
                <w:kern w:val="0"/>
                <w:sz w:val="20"/>
                <w:szCs w:val="20"/>
                <w:vertAlign w:val="baseline"/>
                <w:lang w:val="en-US" w:eastAsia="zh-CN"/>
              </w:rPr>
            </w:pPr>
            <w:r>
              <w:rPr>
                <w:rFonts w:hint="eastAsia" w:ascii="宋体" w:hAnsi="宋体" w:cs="宋体"/>
                <w:b w:val="0"/>
                <w:bCs w:val="0"/>
                <w:sz w:val="24"/>
                <w:szCs w:val="24"/>
                <w:lang w:val="en-US" w:eastAsia="zh-CN"/>
              </w:rPr>
              <w:t>110000</w:t>
            </w:r>
          </w:p>
        </w:tc>
        <w:tc>
          <w:tcPr>
            <w:tcW w:w="441" w:type="pct"/>
            <w:vAlign w:val="center"/>
          </w:tcPr>
          <w:p w14:paraId="5CED8A2A">
            <w:pPr>
              <w:widowControl/>
              <w:spacing w:line="360" w:lineRule="auto"/>
              <w:jc w:val="center"/>
              <w:rPr>
                <w:rFonts w:hint="default" w:ascii="仿宋" w:hAnsi="仿宋" w:eastAsia="仿宋" w:cs="仿宋"/>
                <w:bCs/>
                <w:color w:val="000000" w:themeColor="text1"/>
                <w:kern w:val="2"/>
                <w:sz w:val="24"/>
                <w:szCs w:val="24"/>
                <w:lang w:val="en-US" w:eastAsia="zh-CN"/>
                <w14:textFill>
                  <w14:solidFill>
                    <w14:schemeClr w14:val="tx1"/>
                  </w14:solidFill>
                </w14:textFill>
              </w:rPr>
            </w:pPr>
            <w:r>
              <w:rPr>
                <w:rFonts w:hint="eastAsia" w:ascii="仿宋" w:hAnsi="仿宋" w:eastAsia="仿宋" w:cs="仿宋"/>
                <w:bCs/>
                <w:color w:val="000000" w:themeColor="text1"/>
                <w:kern w:val="2"/>
                <w:sz w:val="24"/>
                <w:szCs w:val="24"/>
                <w:lang w:val="en-US" w:eastAsia="zh-CN"/>
                <w14:textFill>
                  <w14:solidFill>
                    <w14:schemeClr w14:val="tx1"/>
                  </w14:solidFill>
                </w14:textFill>
              </w:rPr>
              <w:t>个</w:t>
            </w:r>
          </w:p>
        </w:tc>
        <w:tc>
          <w:tcPr>
            <w:tcW w:w="712" w:type="pct"/>
            <w:vAlign w:val="center"/>
          </w:tcPr>
          <w:p w14:paraId="35565B84">
            <w:pPr>
              <w:widowControl/>
              <w:jc w:val="center"/>
              <w:rPr>
                <w:rFonts w:hint="eastAsia" w:ascii="宋体" w:hAnsi="宋体" w:eastAsia="宋体" w:cs="宋体"/>
                <w:kern w:val="0"/>
                <w:sz w:val="21"/>
                <w:szCs w:val="21"/>
              </w:rPr>
            </w:pPr>
          </w:p>
        </w:tc>
        <w:tc>
          <w:tcPr>
            <w:tcW w:w="749" w:type="pct"/>
            <w:vAlign w:val="center"/>
          </w:tcPr>
          <w:p w14:paraId="2305CC6F">
            <w:pPr>
              <w:widowControl/>
              <w:jc w:val="center"/>
              <w:rPr>
                <w:rFonts w:hint="eastAsia" w:ascii="宋体" w:hAnsi="宋体" w:eastAsia="宋体" w:cs="宋体"/>
                <w:kern w:val="0"/>
                <w:sz w:val="21"/>
                <w:szCs w:val="21"/>
              </w:rPr>
            </w:pPr>
          </w:p>
        </w:tc>
        <w:tc>
          <w:tcPr>
            <w:tcW w:w="941" w:type="pct"/>
            <w:vMerge w:val="continue"/>
            <w:shd w:val="clear" w:color="auto" w:fill="auto"/>
            <w:vAlign w:val="center"/>
          </w:tcPr>
          <w:p w14:paraId="67F2C632">
            <w:pPr>
              <w:widowControl/>
              <w:spacing w:line="360" w:lineRule="auto"/>
              <w:jc w:val="center"/>
              <w:rPr>
                <w:rFonts w:hint="eastAsia" w:ascii="宋体" w:hAnsi="宋体" w:eastAsia="宋体" w:cs="宋体"/>
                <w:kern w:val="0"/>
                <w:sz w:val="20"/>
                <w:szCs w:val="20"/>
                <w:lang w:val="en-US" w:eastAsia="zh-CN"/>
              </w:rPr>
            </w:pPr>
          </w:p>
        </w:tc>
      </w:tr>
      <w:tr w14:paraId="3F56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tcPr>
          <w:p w14:paraId="070755C8">
            <w:pPr>
              <w:spacing w:line="360" w:lineRule="auto"/>
              <w:jc w:val="center"/>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3</w:t>
            </w:r>
          </w:p>
        </w:tc>
        <w:tc>
          <w:tcPr>
            <w:tcW w:w="1116" w:type="pct"/>
            <w:vAlign w:val="center"/>
          </w:tcPr>
          <w:p w14:paraId="13B72E81">
            <w:pPr>
              <w:widowControl/>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药房手提袋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31*50cm</w:t>
            </w:r>
            <w:r>
              <w:rPr>
                <w:rFonts w:hint="eastAsia" w:ascii="宋体" w:hAnsi="宋体" w:cs="宋体"/>
                <w:i w:val="0"/>
                <w:iCs w:val="0"/>
                <w:color w:val="000000"/>
                <w:kern w:val="0"/>
                <w:sz w:val="22"/>
                <w:szCs w:val="22"/>
                <w:u w:val="none"/>
                <w:lang w:val="en-US" w:eastAsia="zh-CN" w:bidi="ar"/>
              </w:rPr>
              <w:t>）</w:t>
            </w:r>
          </w:p>
        </w:tc>
        <w:tc>
          <w:tcPr>
            <w:tcW w:w="569" w:type="pct"/>
            <w:vAlign w:val="center"/>
          </w:tcPr>
          <w:p w14:paraId="61D09E02">
            <w:pPr>
              <w:widowControl/>
              <w:spacing w:line="360" w:lineRule="auto"/>
              <w:jc w:val="center"/>
              <w:rPr>
                <w:rFonts w:hint="eastAsia" w:ascii="宋体" w:hAnsi="宋体" w:eastAsia="宋体" w:cs="宋体"/>
                <w:kern w:val="0"/>
                <w:sz w:val="20"/>
                <w:szCs w:val="20"/>
                <w:vertAlign w:val="baseline"/>
                <w:lang w:val="en-US" w:eastAsia="zh-CN"/>
              </w:rPr>
            </w:pPr>
            <w:r>
              <w:rPr>
                <w:rFonts w:hint="eastAsia" w:ascii="宋体" w:hAnsi="宋体" w:cs="宋体"/>
                <w:b w:val="0"/>
                <w:bCs w:val="0"/>
                <w:sz w:val="24"/>
                <w:szCs w:val="24"/>
                <w:lang w:val="en-US" w:eastAsia="zh-CN"/>
              </w:rPr>
              <w:t>50000</w:t>
            </w:r>
          </w:p>
        </w:tc>
        <w:tc>
          <w:tcPr>
            <w:tcW w:w="441" w:type="pct"/>
            <w:vAlign w:val="center"/>
          </w:tcPr>
          <w:p w14:paraId="0965847B">
            <w:pPr>
              <w:widowControl/>
              <w:spacing w:line="360" w:lineRule="auto"/>
              <w:jc w:val="center"/>
              <w:rPr>
                <w:rFonts w:hint="default" w:ascii="仿宋" w:hAnsi="仿宋" w:eastAsia="仿宋" w:cs="仿宋"/>
                <w:bCs/>
                <w:color w:val="000000" w:themeColor="text1"/>
                <w:kern w:val="2"/>
                <w:sz w:val="24"/>
                <w:szCs w:val="24"/>
                <w:lang w:val="en-US" w:eastAsia="zh-CN"/>
                <w14:textFill>
                  <w14:solidFill>
                    <w14:schemeClr w14:val="tx1"/>
                  </w14:solidFill>
                </w14:textFill>
              </w:rPr>
            </w:pPr>
            <w:r>
              <w:rPr>
                <w:rFonts w:hint="eastAsia" w:ascii="仿宋" w:hAnsi="仿宋" w:eastAsia="仿宋" w:cs="仿宋"/>
                <w:bCs/>
                <w:color w:val="000000" w:themeColor="text1"/>
                <w:kern w:val="2"/>
                <w:sz w:val="24"/>
                <w:szCs w:val="24"/>
                <w:lang w:val="en-US" w:eastAsia="zh-CN"/>
                <w14:textFill>
                  <w14:solidFill>
                    <w14:schemeClr w14:val="tx1"/>
                  </w14:solidFill>
                </w14:textFill>
              </w:rPr>
              <w:t>个</w:t>
            </w:r>
          </w:p>
        </w:tc>
        <w:tc>
          <w:tcPr>
            <w:tcW w:w="712" w:type="pct"/>
            <w:vAlign w:val="center"/>
          </w:tcPr>
          <w:p w14:paraId="13A51175">
            <w:pPr>
              <w:widowControl/>
              <w:jc w:val="center"/>
              <w:rPr>
                <w:rFonts w:hint="eastAsia" w:ascii="宋体" w:hAnsi="宋体" w:eastAsia="宋体" w:cs="宋体"/>
                <w:kern w:val="0"/>
                <w:sz w:val="21"/>
                <w:szCs w:val="21"/>
              </w:rPr>
            </w:pPr>
          </w:p>
        </w:tc>
        <w:tc>
          <w:tcPr>
            <w:tcW w:w="749" w:type="pct"/>
            <w:vAlign w:val="center"/>
          </w:tcPr>
          <w:p w14:paraId="006047CD">
            <w:pPr>
              <w:widowControl/>
              <w:jc w:val="center"/>
              <w:rPr>
                <w:rFonts w:hint="eastAsia" w:ascii="宋体" w:hAnsi="宋体" w:eastAsia="宋体" w:cs="宋体"/>
                <w:kern w:val="0"/>
                <w:sz w:val="21"/>
                <w:szCs w:val="21"/>
              </w:rPr>
            </w:pPr>
          </w:p>
        </w:tc>
        <w:tc>
          <w:tcPr>
            <w:tcW w:w="941" w:type="pct"/>
            <w:vMerge w:val="continue"/>
            <w:shd w:val="clear" w:color="auto" w:fill="auto"/>
            <w:vAlign w:val="center"/>
          </w:tcPr>
          <w:p w14:paraId="64BCABFA">
            <w:pPr>
              <w:widowControl/>
              <w:spacing w:line="360" w:lineRule="auto"/>
              <w:jc w:val="center"/>
              <w:rPr>
                <w:rFonts w:hint="eastAsia" w:ascii="宋体" w:hAnsi="宋体" w:eastAsia="宋体" w:cs="宋体"/>
                <w:kern w:val="0"/>
                <w:sz w:val="20"/>
                <w:szCs w:val="20"/>
                <w:lang w:val="en-US" w:eastAsia="zh-CN"/>
              </w:rPr>
            </w:pPr>
          </w:p>
        </w:tc>
      </w:tr>
      <w:tr w14:paraId="48CE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9" w:type="pct"/>
            <w:gridSpan w:val="5"/>
          </w:tcPr>
          <w:p w14:paraId="7BF3022D">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合计</w:t>
            </w:r>
          </w:p>
        </w:tc>
        <w:tc>
          <w:tcPr>
            <w:tcW w:w="749" w:type="pct"/>
            <w:vAlign w:val="center"/>
          </w:tcPr>
          <w:p w14:paraId="5079B8DB">
            <w:pPr>
              <w:widowControl/>
              <w:jc w:val="center"/>
              <w:rPr>
                <w:rFonts w:hint="eastAsia" w:ascii="宋体" w:hAnsi="宋体" w:eastAsia="宋体" w:cs="宋体"/>
                <w:kern w:val="0"/>
                <w:sz w:val="21"/>
                <w:szCs w:val="21"/>
              </w:rPr>
            </w:pPr>
          </w:p>
        </w:tc>
        <w:tc>
          <w:tcPr>
            <w:tcW w:w="941" w:type="pct"/>
            <w:vMerge w:val="continue"/>
            <w:shd w:val="clear" w:color="auto" w:fill="auto"/>
            <w:vAlign w:val="center"/>
          </w:tcPr>
          <w:p w14:paraId="7EFD1F7E">
            <w:pPr>
              <w:widowControl/>
              <w:spacing w:line="360" w:lineRule="auto"/>
              <w:jc w:val="center"/>
              <w:rPr>
                <w:rFonts w:hint="eastAsia" w:ascii="宋体" w:hAnsi="宋体" w:eastAsia="宋体" w:cs="宋体"/>
                <w:kern w:val="0"/>
                <w:sz w:val="20"/>
                <w:szCs w:val="20"/>
                <w:lang w:val="en-US" w:eastAsia="zh-CN"/>
              </w:rPr>
            </w:pPr>
          </w:p>
        </w:tc>
      </w:tr>
    </w:tbl>
    <w:p w14:paraId="2A584476">
      <w:pPr>
        <w:widowControl/>
        <w:jc w:val="left"/>
        <w:textAlignment w:val="center"/>
        <w:rPr>
          <w:rFonts w:hint="eastAsia"/>
          <w:sz w:val="24"/>
          <w:szCs w:val="24"/>
        </w:rPr>
      </w:pPr>
    </w:p>
    <w:p w14:paraId="0AD0C699">
      <w:pPr>
        <w:widowControl/>
        <w:jc w:val="left"/>
        <w:textAlignment w:val="center"/>
        <w:rPr>
          <w:rFonts w:ascii="宋体" w:hAnsi="宋体" w:cs="宋体"/>
          <w:b/>
          <w:color w:val="000000"/>
          <w:kern w:val="0"/>
          <w:sz w:val="24"/>
          <w:szCs w:val="20"/>
          <w:lang w:bidi="ar"/>
        </w:rPr>
      </w:pPr>
      <w:r>
        <w:rPr>
          <w:rFonts w:hint="eastAsia"/>
          <w:sz w:val="24"/>
          <w:szCs w:val="24"/>
        </w:rPr>
        <w:t>注：总价报价不可超过项目预算金额（</w:t>
      </w:r>
      <w:r>
        <w:rPr>
          <w:rFonts w:hint="eastAsia" w:ascii="宋体" w:hAnsi="宋体" w:cs="宋体"/>
          <w:b/>
          <w:color w:val="FF0000"/>
          <w:kern w:val="0"/>
          <w:sz w:val="24"/>
          <w:szCs w:val="20"/>
          <w:lang w:bidi="ar"/>
        </w:rPr>
        <w:t>少报、多报或未按顺序报价的，视为未实质性响应，作废标处理</w:t>
      </w:r>
      <w:r>
        <w:rPr>
          <w:rFonts w:hint="eastAsia"/>
          <w:color w:val="FF0000"/>
          <w:sz w:val="24"/>
          <w:szCs w:val="24"/>
        </w:rPr>
        <w:t>），</w:t>
      </w:r>
      <w:r>
        <w:rPr>
          <w:rFonts w:hint="eastAsia" w:ascii="宋体" w:hAnsi="宋体" w:cs="宋体"/>
          <w:b/>
          <w:color w:val="FF0000"/>
          <w:kern w:val="0"/>
          <w:sz w:val="24"/>
          <w:szCs w:val="20"/>
          <w:lang w:bidi="ar"/>
        </w:rPr>
        <w:t>报价为含税价格。</w:t>
      </w:r>
    </w:p>
    <w:p w14:paraId="77FBEF7B">
      <w:pPr>
        <w:widowControl w:val="0"/>
        <w:numPr>
          <w:ilvl w:val="0"/>
          <w:numId w:val="0"/>
        </w:numPr>
        <w:jc w:val="both"/>
        <w:rPr>
          <w:rFonts w:hint="eastAsia" w:ascii="宋体" w:hAnsi="宋体" w:cs="宋体"/>
          <w:color w:val="333333"/>
          <w:kern w:val="0"/>
          <w:sz w:val="24"/>
          <w:szCs w:val="24"/>
          <w:lang w:val="en-US" w:eastAsia="zh-CN"/>
        </w:rPr>
      </w:pPr>
    </w:p>
    <w:p w14:paraId="47264277">
      <w:pPr>
        <w:widowControl w:val="0"/>
        <w:numPr>
          <w:ilvl w:val="0"/>
          <w:numId w:val="0"/>
        </w:numPr>
        <w:jc w:val="both"/>
        <w:rPr>
          <w:rFonts w:hint="eastAsia" w:ascii="宋体" w:hAnsi="宋体" w:cs="宋体"/>
          <w:color w:val="333333"/>
          <w:kern w:val="0"/>
          <w:sz w:val="24"/>
          <w:szCs w:val="24"/>
          <w:lang w:val="en-US" w:eastAsia="zh-CN"/>
        </w:rPr>
      </w:pPr>
    </w:p>
    <w:p w14:paraId="592467D3">
      <w:pPr>
        <w:widowControl w:val="0"/>
        <w:numPr>
          <w:ilvl w:val="0"/>
          <w:numId w:val="0"/>
        </w:numPr>
        <w:jc w:val="both"/>
        <w:rPr>
          <w:rFonts w:hint="eastAsia" w:ascii="宋体" w:hAnsi="宋体" w:cs="宋体"/>
          <w:color w:val="333333"/>
          <w:kern w:val="0"/>
          <w:sz w:val="24"/>
          <w:szCs w:val="24"/>
          <w:lang w:val="en-US" w:eastAsia="zh-CN"/>
        </w:rPr>
      </w:pPr>
    </w:p>
    <w:p w14:paraId="4DFF6B16">
      <w:pPr>
        <w:widowControl w:val="0"/>
        <w:numPr>
          <w:ilvl w:val="0"/>
          <w:numId w:val="0"/>
        </w:numPr>
        <w:jc w:val="both"/>
        <w:rPr>
          <w:rFonts w:hint="eastAsia" w:ascii="宋体" w:hAnsi="宋体" w:cs="宋体"/>
          <w:color w:val="333333"/>
          <w:kern w:val="0"/>
          <w:sz w:val="24"/>
          <w:szCs w:val="24"/>
          <w:lang w:val="en-US" w:eastAsia="zh-CN"/>
        </w:rPr>
      </w:pPr>
    </w:p>
    <w:p w14:paraId="2DA6B89C">
      <w:pPr>
        <w:widowControl w:val="0"/>
        <w:numPr>
          <w:ilvl w:val="0"/>
          <w:numId w:val="0"/>
        </w:numPr>
        <w:jc w:val="both"/>
        <w:rPr>
          <w:rFonts w:hint="eastAsia" w:ascii="宋体" w:hAnsi="宋体" w:cs="宋体"/>
          <w:color w:val="333333"/>
          <w:kern w:val="0"/>
          <w:sz w:val="24"/>
          <w:szCs w:val="24"/>
          <w:lang w:val="en-US" w:eastAsia="zh-CN"/>
        </w:rPr>
      </w:pPr>
    </w:p>
    <w:p w14:paraId="0BBD2D62">
      <w:pPr>
        <w:widowControl w:val="0"/>
        <w:numPr>
          <w:ilvl w:val="0"/>
          <w:numId w:val="0"/>
        </w:numPr>
        <w:jc w:val="both"/>
        <w:rPr>
          <w:rFonts w:hint="eastAsia" w:ascii="宋体" w:hAnsi="宋体" w:cs="宋体"/>
          <w:color w:val="333333"/>
          <w:kern w:val="0"/>
          <w:sz w:val="24"/>
          <w:szCs w:val="24"/>
          <w:lang w:val="en-US" w:eastAsia="zh-CN"/>
        </w:rPr>
      </w:pPr>
    </w:p>
    <w:p w14:paraId="0B158A27">
      <w:pPr>
        <w:widowControl w:val="0"/>
        <w:numPr>
          <w:ilvl w:val="0"/>
          <w:numId w:val="0"/>
        </w:numPr>
        <w:jc w:val="both"/>
        <w:rPr>
          <w:rFonts w:hint="eastAsia" w:ascii="宋体" w:hAnsi="宋体" w:cs="宋体"/>
          <w:color w:val="333333"/>
          <w:kern w:val="0"/>
          <w:sz w:val="24"/>
          <w:szCs w:val="24"/>
          <w:lang w:val="en-US" w:eastAsia="zh-CN"/>
        </w:rPr>
      </w:pPr>
      <w:bookmarkStart w:id="2" w:name="_GoBack"/>
      <w:bookmarkEnd w:id="2"/>
    </w:p>
    <w:p w14:paraId="4D7427FB">
      <w:pPr>
        <w:widowControl w:val="0"/>
        <w:numPr>
          <w:ilvl w:val="0"/>
          <w:numId w:val="0"/>
        </w:numPr>
        <w:jc w:val="both"/>
        <w:rPr>
          <w:rFonts w:hint="eastAsia" w:ascii="宋体" w:hAnsi="宋体" w:cs="宋体"/>
          <w:color w:val="333333"/>
          <w:kern w:val="0"/>
          <w:sz w:val="24"/>
          <w:szCs w:val="24"/>
          <w:lang w:val="en-US" w:eastAsia="zh-CN"/>
        </w:rPr>
      </w:pPr>
    </w:p>
    <w:p w14:paraId="63BCC9C5">
      <w:pPr>
        <w:widowControl w:val="0"/>
        <w:numPr>
          <w:ilvl w:val="0"/>
          <w:numId w:val="0"/>
        </w:numPr>
        <w:jc w:val="both"/>
        <w:rPr>
          <w:rFonts w:hint="eastAsia" w:ascii="宋体" w:hAnsi="宋体" w:cs="宋体"/>
          <w:color w:val="333333"/>
          <w:kern w:val="0"/>
          <w:sz w:val="24"/>
          <w:szCs w:val="24"/>
          <w:lang w:val="en-US" w:eastAsia="zh-CN"/>
        </w:rPr>
      </w:pPr>
    </w:p>
    <w:p w14:paraId="4A30048C">
      <w:pPr>
        <w:widowControl w:val="0"/>
        <w:numPr>
          <w:ilvl w:val="0"/>
          <w:numId w:val="0"/>
        </w:numPr>
        <w:jc w:val="both"/>
        <w:rPr>
          <w:rFonts w:hint="eastAsia" w:ascii="宋体" w:hAnsi="宋体" w:cs="宋体"/>
          <w:color w:val="333333"/>
          <w:kern w:val="0"/>
          <w:sz w:val="24"/>
          <w:szCs w:val="24"/>
          <w:lang w:val="en-US" w:eastAsia="zh-CN"/>
        </w:rPr>
      </w:pPr>
    </w:p>
    <w:p w14:paraId="53CB7EE7">
      <w:pPr>
        <w:widowControl w:val="0"/>
        <w:numPr>
          <w:ilvl w:val="0"/>
          <w:numId w:val="0"/>
        </w:numPr>
        <w:jc w:val="both"/>
        <w:rPr>
          <w:rFonts w:hint="eastAsia" w:ascii="宋体" w:hAnsi="宋体" w:cs="宋体"/>
          <w:color w:val="333333"/>
          <w:kern w:val="0"/>
          <w:sz w:val="24"/>
          <w:szCs w:val="24"/>
          <w:lang w:val="en-US" w:eastAsia="zh-CN"/>
        </w:rPr>
      </w:pPr>
    </w:p>
    <w:p w14:paraId="0C03E60B">
      <w:pPr>
        <w:widowControl w:val="0"/>
        <w:numPr>
          <w:ilvl w:val="0"/>
          <w:numId w:val="0"/>
        </w:numPr>
        <w:jc w:val="both"/>
        <w:rPr>
          <w:rFonts w:hint="eastAsia" w:ascii="宋体" w:hAnsi="宋体" w:cs="宋体"/>
          <w:color w:val="333333"/>
          <w:kern w:val="0"/>
          <w:sz w:val="24"/>
          <w:szCs w:val="24"/>
          <w:lang w:val="en-US" w:eastAsia="zh-CN"/>
        </w:rPr>
      </w:pPr>
    </w:p>
    <w:p w14:paraId="2D406439">
      <w:pPr>
        <w:widowControl w:val="0"/>
        <w:numPr>
          <w:ilvl w:val="0"/>
          <w:numId w:val="0"/>
        </w:numPr>
        <w:jc w:val="both"/>
        <w:rPr>
          <w:rFonts w:hint="eastAsia" w:ascii="宋体" w:hAnsi="宋体" w:cs="宋体"/>
          <w:color w:val="333333"/>
          <w:kern w:val="0"/>
          <w:sz w:val="24"/>
          <w:szCs w:val="24"/>
          <w:lang w:val="en-US" w:eastAsia="zh-CN"/>
        </w:rPr>
      </w:pPr>
    </w:p>
    <w:p w14:paraId="02308E07">
      <w:pPr>
        <w:widowControl w:val="0"/>
        <w:numPr>
          <w:ilvl w:val="0"/>
          <w:numId w:val="0"/>
        </w:numPr>
        <w:jc w:val="both"/>
        <w:rPr>
          <w:rFonts w:hint="eastAsia" w:ascii="宋体" w:hAnsi="宋体" w:cs="宋体"/>
          <w:color w:val="333333"/>
          <w:kern w:val="0"/>
          <w:sz w:val="24"/>
          <w:szCs w:val="24"/>
          <w:lang w:val="en-US" w:eastAsia="zh-CN"/>
        </w:rPr>
      </w:pPr>
    </w:p>
    <w:p w14:paraId="7499C63B">
      <w:pPr>
        <w:widowControl w:val="0"/>
        <w:numPr>
          <w:ilvl w:val="0"/>
          <w:numId w:val="0"/>
        </w:numPr>
        <w:jc w:val="both"/>
        <w:rPr>
          <w:rFonts w:hint="eastAsia" w:ascii="宋体" w:hAnsi="宋体" w:cs="宋体"/>
          <w:color w:val="333333"/>
          <w:kern w:val="0"/>
          <w:sz w:val="24"/>
          <w:szCs w:val="24"/>
          <w:lang w:val="en-US" w:eastAsia="zh-CN"/>
        </w:rPr>
      </w:pPr>
    </w:p>
    <w:p w14:paraId="5314B24A">
      <w:pPr>
        <w:widowControl w:val="0"/>
        <w:numPr>
          <w:ilvl w:val="0"/>
          <w:numId w:val="0"/>
        </w:numPr>
        <w:jc w:val="both"/>
        <w:rPr>
          <w:rFonts w:hint="eastAsia" w:ascii="宋体" w:hAnsi="宋体" w:cs="宋体"/>
          <w:color w:val="333333"/>
          <w:kern w:val="0"/>
          <w:sz w:val="24"/>
          <w:szCs w:val="24"/>
          <w:lang w:val="en-US" w:eastAsia="zh-CN"/>
        </w:rPr>
      </w:pPr>
    </w:p>
    <w:p w14:paraId="66B32304">
      <w:pPr>
        <w:widowControl w:val="0"/>
        <w:numPr>
          <w:ilvl w:val="0"/>
          <w:numId w:val="0"/>
        </w:numPr>
        <w:jc w:val="both"/>
        <w:rPr>
          <w:rFonts w:hint="eastAsia" w:ascii="宋体" w:hAnsi="宋体" w:cs="宋体"/>
          <w:color w:val="333333"/>
          <w:kern w:val="0"/>
          <w:sz w:val="24"/>
          <w:szCs w:val="24"/>
          <w:lang w:val="en-US" w:eastAsia="zh-CN"/>
        </w:rPr>
      </w:pPr>
    </w:p>
    <w:p w14:paraId="5FDDB320">
      <w:pPr>
        <w:widowControl w:val="0"/>
        <w:numPr>
          <w:ilvl w:val="0"/>
          <w:numId w:val="0"/>
        </w:numPr>
        <w:jc w:val="both"/>
        <w:rPr>
          <w:rFonts w:hint="eastAsia" w:ascii="宋体" w:hAnsi="宋体" w:cs="宋体"/>
          <w:color w:val="333333"/>
          <w:kern w:val="0"/>
          <w:sz w:val="24"/>
          <w:szCs w:val="24"/>
          <w:lang w:val="en-US" w:eastAsia="zh-CN"/>
        </w:rPr>
      </w:pPr>
    </w:p>
    <w:p w14:paraId="5837CD53">
      <w:pPr>
        <w:rPr>
          <w:rFonts w:hint="eastAsia" w:ascii="宋体" w:hAnsi="宋体" w:cs="宋体"/>
          <w:color w:val="333333"/>
          <w:kern w:val="0"/>
          <w:sz w:val="24"/>
          <w:szCs w:val="24"/>
        </w:rPr>
      </w:pPr>
    </w:p>
    <w:p w14:paraId="73466D0D">
      <w:pPr>
        <w:rPr>
          <w:rFonts w:hint="eastAsia" w:ascii="宋体" w:hAnsi="宋体" w:cs="宋体" w:eastAsiaTheme="minorEastAsia"/>
          <w:color w:val="333333"/>
          <w:kern w:val="0"/>
          <w:sz w:val="24"/>
          <w:szCs w:val="24"/>
          <w:lang w:val="en-US" w:eastAsia="zh-CN" w:bidi="ar-SA"/>
        </w:rPr>
      </w:pPr>
      <w:r>
        <w:rPr>
          <w:rFonts w:hint="eastAsia" w:ascii="宋体" w:hAnsi="宋体" w:cs="宋体" w:eastAsiaTheme="minorEastAsia"/>
          <w:color w:val="333333"/>
          <w:kern w:val="0"/>
          <w:sz w:val="24"/>
          <w:szCs w:val="24"/>
          <w:lang w:val="en-US" w:eastAsia="zh-CN" w:bidi="ar-SA"/>
        </w:rPr>
        <w:br w:type="page"/>
      </w:r>
    </w:p>
    <w:p w14:paraId="672135BF">
      <w:pPr>
        <w:widowControl w:val="0"/>
        <w:numPr>
          <w:ilvl w:val="0"/>
          <w:numId w:val="0"/>
        </w:numPr>
        <w:jc w:val="both"/>
        <w:rPr>
          <w:rFonts w:hint="eastAsia" w:ascii="宋体" w:hAnsi="宋体" w:cs="宋体"/>
          <w:color w:val="333333"/>
          <w:kern w:val="0"/>
          <w:sz w:val="24"/>
          <w:szCs w:val="24"/>
        </w:rPr>
      </w:pPr>
      <w:r>
        <w:rPr>
          <w:rFonts w:hint="eastAsia" w:ascii="宋体" w:hAnsi="宋体" w:cs="宋体" w:eastAsiaTheme="minorEastAsia"/>
          <w:color w:val="333333"/>
          <w:kern w:val="0"/>
          <w:sz w:val="24"/>
          <w:szCs w:val="24"/>
          <w:lang w:val="en-US" w:eastAsia="zh-CN" w:bidi="ar-SA"/>
        </w:rPr>
        <w:t>五、</w:t>
      </w:r>
      <w:r>
        <w:rPr>
          <w:rFonts w:hint="eastAsia" w:ascii="宋体" w:hAnsi="宋体" w:cs="宋体"/>
          <w:color w:val="333333"/>
          <w:kern w:val="0"/>
          <w:sz w:val="24"/>
          <w:szCs w:val="24"/>
          <w:lang w:val="en-US" w:eastAsia="zh-CN"/>
        </w:rPr>
        <w:t>供应商</w:t>
      </w:r>
      <w:r>
        <w:rPr>
          <w:rFonts w:hint="eastAsia" w:ascii="宋体" w:hAnsi="宋体" w:cs="宋体"/>
          <w:color w:val="333333"/>
          <w:kern w:val="0"/>
          <w:sz w:val="24"/>
          <w:szCs w:val="24"/>
        </w:rPr>
        <w:t>简介及联系方式</w:t>
      </w:r>
    </w:p>
    <w:p w14:paraId="2BAE8DCE">
      <w:pPr>
        <w:snapToGrid w:val="0"/>
        <w:rPr>
          <w:rFonts w:hint="eastAsia" w:ascii="宋体" w:hAnsi="宋体" w:eastAsia="宋体" w:cs="Arial"/>
          <w:b/>
          <w:bCs/>
          <w:szCs w:val="21"/>
          <w:lang w:eastAsia="zh-CN"/>
        </w:rPr>
      </w:pPr>
      <w:r>
        <w:rPr>
          <w:rFonts w:hint="eastAsia" w:ascii="宋体" w:hAnsi="宋体" w:cs="Arial"/>
          <w:b/>
          <w:bCs/>
          <w:szCs w:val="21"/>
        </w:rPr>
        <w:t>供应商基本情况表</w:t>
      </w:r>
      <w:r>
        <w:rPr>
          <w:rFonts w:hint="eastAsia" w:ascii="宋体" w:hAnsi="宋体" w:cs="Arial"/>
          <w:b/>
          <w:bCs/>
          <w:szCs w:val="21"/>
          <w:lang w:eastAsia="zh-CN"/>
        </w:rPr>
        <w:t>（</w:t>
      </w:r>
      <w:r>
        <w:rPr>
          <w:rFonts w:hint="eastAsia" w:ascii="宋体" w:hAnsi="宋体" w:cs="Arial"/>
          <w:b/>
          <w:bCs/>
          <w:color w:val="FF0000"/>
          <w:szCs w:val="21"/>
          <w:lang w:val="en-US" w:eastAsia="zh-CN"/>
        </w:rPr>
        <w:t>本表必须提供并加盖公章</w:t>
      </w:r>
      <w:r>
        <w:rPr>
          <w:rFonts w:hint="eastAsia" w:ascii="宋体" w:hAnsi="宋体" w:cs="Arial"/>
          <w:b/>
          <w:bCs/>
          <w:szCs w:val="21"/>
          <w:lang w:eastAsia="zh-CN"/>
        </w:rPr>
        <w:t>）</w:t>
      </w:r>
    </w:p>
    <w:p w14:paraId="6BAB5A7E">
      <w:pPr>
        <w:spacing w:before="145" w:line="221" w:lineRule="auto"/>
        <w:ind w:left="2778"/>
        <w:outlineLvl w:val="0"/>
        <w:rPr>
          <w:rFonts w:ascii="宋体" w:hAnsi="宋体" w:eastAsia="宋体" w:cs="宋体"/>
          <w:sz w:val="43"/>
          <w:szCs w:val="43"/>
        </w:rPr>
      </w:pPr>
      <w:r>
        <w:rPr>
          <w:rFonts w:ascii="宋体" w:hAnsi="宋体" w:eastAsia="宋体" w:cs="宋体"/>
          <w:b/>
          <w:bCs/>
          <w:spacing w:val="4"/>
          <w:sz w:val="43"/>
          <w:szCs w:val="43"/>
        </w:rPr>
        <w:t>供应商基本情况表</w:t>
      </w:r>
    </w:p>
    <w:p w14:paraId="40993800">
      <w:pPr>
        <w:spacing w:before="220" w:line="198" w:lineRule="auto"/>
        <w:ind w:left="126"/>
        <w:rPr>
          <w:rFonts w:ascii="微软雅黑" w:hAnsi="微软雅黑" w:eastAsia="微软雅黑" w:cs="微软雅黑"/>
          <w:sz w:val="28"/>
          <w:szCs w:val="28"/>
        </w:rPr>
      </w:pPr>
      <w:r>
        <w:rPr>
          <w:rFonts w:ascii="微软雅黑" w:hAnsi="微软雅黑" w:eastAsia="微软雅黑" w:cs="微软雅黑"/>
          <w:sz w:val="28"/>
          <w:szCs w:val="28"/>
        </w:rPr>
        <w:t>填表单位</w:t>
      </w:r>
      <w:r>
        <w:rPr>
          <w:rFonts w:ascii="微软雅黑" w:hAnsi="微软雅黑" w:eastAsia="微软雅黑" w:cs="微软雅黑"/>
          <w:spacing w:val="-73"/>
          <w:w w:val="95"/>
          <w:sz w:val="28"/>
          <w:szCs w:val="28"/>
        </w:rPr>
        <w:t>：（</w:t>
      </w:r>
      <w:r>
        <w:rPr>
          <w:rFonts w:hint="eastAsia" w:ascii="微软雅黑" w:hAnsi="微软雅黑" w:eastAsia="微软雅黑" w:cs="微软雅黑"/>
          <w:color w:val="FF0000"/>
          <w:spacing w:val="-73"/>
          <w:w w:val="95"/>
          <w:sz w:val="28"/>
          <w:szCs w:val="28"/>
          <w:lang w:val="en-US" w:eastAsia="zh-CN"/>
        </w:rPr>
        <w:t xml:space="preserve">           </w:t>
      </w:r>
      <w:r>
        <w:rPr>
          <w:rFonts w:ascii="微软雅黑" w:hAnsi="微软雅黑" w:eastAsia="微软雅黑" w:cs="微软雅黑"/>
          <w:color w:val="FF0000"/>
          <w:sz w:val="28"/>
          <w:szCs w:val="28"/>
        </w:rPr>
        <w:t>加盖单位公章）</w:t>
      </w:r>
      <w:r>
        <w:rPr>
          <w:rFonts w:ascii="微软雅黑" w:hAnsi="微软雅黑" w:eastAsia="微软雅黑" w:cs="微软雅黑"/>
          <w:spacing w:val="4"/>
          <w:sz w:val="28"/>
          <w:szCs w:val="28"/>
        </w:rPr>
        <w:t xml:space="preserve">    </w:t>
      </w:r>
      <w:r>
        <w:rPr>
          <w:rFonts w:ascii="微软雅黑" w:hAnsi="微软雅黑" w:eastAsia="微软雅黑" w:cs="微软雅黑"/>
          <w:sz w:val="28"/>
          <w:szCs w:val="28"/>
        </w:rPr>
        <w:t>填表日期：</w:t>
      </w:r>
      <w:r>
        <w:rPr>
          <w:rFonts w:ascii="微软雅黑" w:hAnsi="微软雅黑" w:eastAsia="微软雅黑" w:cs="微软雅黑"/>
          <w:spacing w:val="13"/>
          <w:sz w:val="28"/>
          <w:szCs w:val="28"/>
        </w:rPr>
        <w:t xml:space="preserve">      </w:t>
      </w:r>
      <w:r>
        <w:rPr>
          <w:rFonts w:ascii="微软雅黑" w:hAnsi="微软雅黑" w:eastAsia="微软雅黑" w:cs="微软雅黑"/>
          <w:sz w:val="28"/>
          <w:szCs w:val="28"/>
        </w:rPr>
        <w:t>年     月     日</w:t>
      </w:r>
    </w:p>
    <w:p w14:paraId="482B1CB6">
      <w:pPr>
        <w:spacing w:line="75" w:lineRule="exact"/>
      </w:pPr>
    </w:p>
    <w:tbl>
      <w:tblPr>
        <w:tblStyle w:val="9"/>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2056"/>
        <w:gridCol w:w="960"/>
        <w:gridCol w:w="326"/>
        <w:gridCol w:w="1294"/>
        <w:gridCol w:w="1404"/>
        <w:gridCol w:w="1489"/>
      </w:tblGrid>
      <w:tr w14:paraId="1428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top"/>
          </w:tcPr>
          <w:p w14:paraId="0E490B5F">
            <w:pPr>
              <w:pStyle w:val="8"/>
              <w:spacing w:before="180" w:line="203" w:lineRule="auto"/>
              <w:ind w:left="359"/>
            </w:pPr>
            <w:r>
              <w:rPr>
                <w:spacing w:val="-4"/>
              </w:rPr>
              <w:t>采购人</w:t>
            </w:r>
          </w:p>
        </w:tc>
        <w:tc>
          <w:tcPr>
            <w:tcW w:w="3016" w:type="dxa"/>
            <w:gridSpan w:val="2"/>
            <w:vAlign w:val="top"/>
          </w:tcPr>
          <w:p w14:paraId="18B09EE1">
            <w:pPr>
              <w:rPr>
                <w:rFonts w:ascii="Arial"/>
                <w:sz w:val="21"/>
              </w:rPr>
            </w:pPr>
          </w:p>
        </w:tc>
        <w:tc>
          <w:tcPr>
            <w:tcW w:w="1620" w:type="dxa"/>
            <w:gridSpan w:val="2"/>
            <w:vAlign w:val="top"/>
          </w:tcPr>
          <w:p w14:paraId="75034EC6">
            <w:pPr>
              <w:pStyle w:val="8"/>
              <w:spacing w:before="181" w:line="201" w:lineRule="auto"/>
              <w:ind w:left="527"/>
            </w:pPr>
            <w:r>
              <w:rPr>
                <w:spacing w:val="-3"/>
              </w:rPr>
              <w:t>项目名称</w:t>
            </w:r>
          </w:p>
        </w:tc>
        <w:tc>
          <w:tcPr>
            <w:tcW w:w="2893" w:type="dxa"/>
            <w:gridSpan w:val="2"/>
            <w:vAlign w:val="top"/>
          </w:tcPr>
          <w:p w14:paraId="70CF61AA">
            <w:pPr>
              <w:rPr>
                <w:rFonts w:ascii="Arial"/>
                <w:sz w:val="21"/>
              </w:rPr>
            </w:pPr>
          </w:p>
        </w:tc>
      </w:tr>
      <w:tr w14:paraId="2692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top"/>
          </w:tcPr>
          <w:p w14:paraId="372A5019">
            <w:pPr>
              <w:pStyle w:val="8"/>
              <w:spacing w:before="40" w:line="191" w:lineRule="auto"/>
              <w:ind w:left="126" w:right="105" w:firstLine="111"/>
            </w:pPr>
            <w:r>
              <w:rPr>
                <w:spacing w:val="-4"/>
              </w:rPr>
              <w:t>投标（响</w:t>
            </w:r>
            <w:r>
              <w:t xml:space="preserve">  </w:t>
            </w:r>
            <w:r>
              <w:rPr>
                <w:spacing w:val="-5"/>
              </w:rPr>
              <w:t>应）供应商</w:t>
            </w:r>
          </w:p>
        </w:tc>
        <w:tc>
          <w:tcPr>
            <w:tcW w:w="3016" w:type="dxa"/>
            <w:gridSpan w:val="2"/>
            <w:vAlign w:val="top"/>
          </w:tcPr>
          <w:p w14:paraId="384B153B">
            <w:pPr>
              <w:rPr>
                <w:rFonts w:ascii="Arial"/>
                <w:sz w:val="21"/>
              </w:rPr>
            </w:pPr>
          </w:p>
        </w:tc>
        <w:tc>
          <w:tcPr>
            <w:tcW w:w="1620" w:type="dxa"/>
            <w:gridSpan w:val="2"/>
            <w:vAlign w:val="top"/>
          </w:tcPr>
          <w:p w14:paraId="5EE32108">
            <w:pPr>
              <w:pStyle w:val="8"/>
              <w:spacing w:before="40" w:line="191" w:lineRule="auto"/>
              <w:ind w:left="527" w:right="152" w:hanging="362"/>
            </w:pPr>
            <w:r>
              <w:rPr>
                <w:spacing w:val="-2"/>
              </w:rPr>
              <w:t>供应商统一社会</w:t>
            </w:r>
            <w:r>
              <w:t xml:space="preserve"> </w:t>
            </w:r>
            <w:r>
              <w:rPr>
                <w:spacing w:val="-3"/>
              </w:rPr>
              <w:t>信用代码</w:t>
            </w:r>
          </w:p>
        </w:tc>
        <w:tc>
          <w:tcPr>
            <w:tcW w:w="2893" w:type="dxa"/>
            <w:gridSpan w:val="2"/>
            <w:vAlign w:val="top"/>
          </w:tcPr>
          <w:p w14:paraId="1DDF98B1">
            <w:pPr>
              <w:rPr>
                <w:rFonts w:ascii="Arial"/>
                <w:sz w:val="21"/>
              </w:rPr>
            </w:pPr>
          </w:p>
        </w:tc>
      </w:tr>
      <w:tr w14:paraId="2AAA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0CE55911">
            <w:pPr>
              <w:pStyle w:val="8"/>
              <w:spacing w:before="175" w:line="198" w:lineRule="auto"/>
              <w:ind w:left="2683"/>
            </w:pPr>
            <w:r>
              <w:rPr>
                <w:b/>
                <w:bCs/>
              </w:rPr>
              <w:t>投标（响应）供应商相关人员情况</w:t>
            </w:r>
          </w:p>
        </w:tc>
      </w:tr>
      <w:tr w14:paraId="2796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3FA38312">
            <w:pPr>
              <w:pStyle w:val="8"/>
              <w:spacing w:before="217" w:line="202" w:lineRule="auto"/>
              <w:ind w:left="145"/>
            </w:pPr>
            <w:r>
              <w:rPr>
                <w:spacing w:val="-5"/>
              </w:rPr>
              <w:t>序号</w:t>
            </w:r>
          </w:p>
        </w:tc>
        <w:tc>
          <w:tcPr>
            <w:tcW w:w="2732" w:type="dxa"/>
            <w:gridSpan w:val="2"/>
            <w:vAlign w:val="top"/>
          </w:tcPr>
          <w:p w14:paraId="4F3BD2C3">
            <w:pPr>
              <w:pStyle w:val="8"/>
              <w:spacing w:before="213" w:line="202" w:lineRule="auto"/>
              <w:ind w:left="916"/>
            </w:pPr>
            <w:r>
              <w:rPr>
                <w:spacing w:val="-6"/>
              </w:rPr>
              <w:t>职务</w:t>
            </w:r>
          </w:p>
        </w:tc>
        <w:tc>
          <w:tcPr>
            <w:tcW w:w="960" w:type="dxa"/>
            <w:vAlign w:val="top"/>
          </w:tcPr>
          <w:p w14:paraId="783AF3F3">
            <w:pPr>
              <w:pStyle w:val="8"/>
              <w:spacing w:before="213" w:line="203" w:lineRule="auto"/>
              <w:ind w:left="245"/>
            </w:pPr>
            <w:r>
              <w:rPr>
                <w:spacing w:val="-4"/>
              </w:rPr>
              <w:t>姓名</w:t>
            </w:r>
          </w:p>
        </w:tc>
        <w:tc>
          <w:tcPr>
            <w:tcW w:w="1620" w:type="dxa"/>
            <w:gridSpan w:val="2"/>
            <w:vAlign w:val="top"/>
          </w:tcPr>
          <w:p w14:paraId="3FB9C412">
            <w:pPr>
              <w:pStyle w:val="8"/>
              <w:spacing w:before="214" w:line="203" w:lineRule="auto"/>
              <w:ind w:left="410"/>
            </w:pPr>
            <w:r>
              <w:rPr>
                <w:spacing w:val="-3"/>
              </w:rPr>
              <w:t>身份证号码</w:t>
            </w:r>
          </w:p>
        </w:tc>
        <w:tc>
          <w:tcPr>
            <w:tcW w:w="1404" w:type="dxa"/>
            <w:vAlign w:val="top"/>
          </w:tcPr>
          <w:p w14:paraId="3FB60CB3">
            <w:pPr>
              <w:pStyle w:val="8"/>
              <w:spacing w:before="39" w:line="191" w:lineRule="auto"/>
              <w:ind w:left="288" w:right="266" w:firstLine="5"/>
            </w:pPr>
            <w:r>
              <w:rPr>
                <w:spacing w:val="-7"/>
              </w:rPr>
              <w:t>劳动合同</w:t>
            </w:r>
            <w:r>
              <w:t xml:space="preserve"> </w:t>
            </w:r>
            <w:r>
              <w:rPr>
                <w:spacing w:val="-6"/>
              </w:rPr>
              <w:t>关系单位</w:t>
            </w:r>
          </w:p>
        </w:tc>
        <w:tc>
          <w:tcPr>
            <w:tcW w:w="1489" w:type="dxa"/>
            <w:vAlign w:val="top"/>
          </w:tcPr>
          <w:p w14:paraId="6713370C">
            <w:pPr>
              <w:pStyle w:val="8"/>
              <w:spacing w:before="39" w:line="191" w:lineRule="auto"/>
              <w:ind w:left="271" w:right="262" w:firstLine="8"/>
            </w:pPr>
            <w:r>
              <w:rPr>
                <w:spacing w:val="-5"/>
              </w:rPr>
              <w:t>缴纳社会</w:t>
            </w:r>
            <w:r>
              <w:t xml:space="preserve"> </w:t>
            </w:r>
            <w:r>
              <w:rPr>
                <w:spacing w:val="-3"/>
              </w:rPr>
              <w:t>保险单位</w:t>
            </w:r>
          </w:p>
        </w:tc>
      </w:tr>
      <w:tr w14:paraId="4100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top"/>
          </w:tcPr>
          <w:p w14:paraId="59CE5787">
            <w:pPr>
              <w:spacing w:line="252" w:lineRule="auto"/>
              <w:rPr>
                <w:rFonts w:ascii="Arial"/>
                <w:sz w:val="21"/>
              </w:rPr>
            </w:pPr>
          </w:p>
          <w:p w14:paraId="1D7837B9">
            <w:pPr>
              <w:pStyle w:val="8"/>
              <w:spacing w:before="103" w:line="169" w:lineRule="auto"/>
              <w:ind w:left="321"/>
            </w:pPr>
            <w:r>
              <w:t>1</w:t>
            </w:r>
          </w:p>
        </w:tc>
        <w:tc>
          <w:tcPr>
            <w:tcW w:w="2732" w:type="dxa"/>
            <w:gridSpan w:val="2"/>
            <w:vAlign w:val="top"/>
          </w:tcPr>
          <w:p w14:paraId="55EC78C5">
            <w:pPr>
              <w:pStyle w:val="8"/>
              <w:spacing w:before="174" w:line="235" w:lineRule="auto"/>
              <w:ind w:left="240" w:right="116" w:hanging="101"/>
              <w:jc w:val="left"/>
              <w:rPr>
                <w:sz w:val="22"/>
                <w:szCs w:val="22"/>
              </w:rPr>
            </w:pPr>
            <w:r>
              <w:rPr>
                <w:spacing w:val="-6"/>
                <w:sz w:val="22"/>
                <w:szCs w:val="22"/>
              </w:rPr>
              <w:t>法定代表人/单位负责 人/主要经营负责人</w:t>
            </w:r>
          </w:p>
        </w:tc>
        <w:tc>
          <w:tcPr>
            <w:tcW w:w="960" w:type="dxa"/>
            <w:vAlign w:val="top"/>
          </w:tcPr>
          <w:p w14:paraId="37F60C62">
            <w:pPr>
              <w:rPr>
                <w:rFonts w:ascii="Arial"/>
                <w:sz w:val="21"/>
              </w:rPr>
            </w:pPr>
          </w:p>
        </w:tc>
        <w:tc>
          <w:tcPr>
            <w:tcW w:w="1620" w:type="dxa"/>
            <w:gridSpan w:val="2"/>
            <w:vAlign w:val="top"/>
          </w:tcPr>
          <w:p w14:paraId="0CD760D7">
            <w:pPr>
              <w:rPr>
                <w:rFonts w:ascii="Arial"/>
                <w:sz w:val="21"/>
              </w:rPr>
            </w:pPr>
          </w:p>
        </w:tc>
        <w:tc>
          <w:tcPr>
            <w:tcW w:w="1404" w:type="dxa"/>
            <w:vAlign w:val="top"/>
          </w:tcPr>
          <w:p w14:paraId="28DF1DAD">
            <w:pPr>
              <w:rPr>
                <w:rFonts w:ascii="Arial"/>
                <w:sz w:val="21"/>
              </w:rPr>
            </w:pPr>
          </w:p>
        </w:tc>
        <w:tc>
          <w:tcPr>
            <w:tcW w:w="1489" w:type="dxa"/>
            <w:vAlign w:val="top"/>
          </w:tcPr>
          <w:p w14:paraId="2B84E992">
            <w:pPr>
              <w:rPr>
                <w:rFonts w:ascii="Arial"/>
                <w:sz w:val="21"/>
              </w:rPr>
            </w:pPr>
          </w:p>
        </w:tc>
      </w:tr>
      <w:tr w14:paraId="1232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0F5D129B">
            <w:pPr>
              <w:pStyle w:val="8"/>
              <w:spacing w:before="211" w:line="168" w:lineRule="auto"/>
              <w:ind w:left="322"/>
            </w:pPr>
            <w:r>
              <w:t>2</w:t>
            </w:r>
          </w:p>
        </w:tc>
        <w:tc>
          <w:tcPr>
            <w:tcW w:w="2732" w:type="dxa"/>
            <w:gridSpan w:val="2"/>
            <w:vAlign w:val="top"/>
          </w:tcPr>
          <w:p w14:paraId="4AC4DCAE">
            <w:pPr>
              <w:pStyle w:val="8"/>
              <w:spacing w:before="190" w:line="202" w:lineRule="auto"/>
              <w:jc w:val="left"/>
              <w:rPr>
                <w:sz w:val="22"/>
                <w:szCs w:val="22"/>
              </w:rPr>
            </w:pPr>
            <w:r>
              <w:rPr>
                <w:spacing w:val="-2"/>
                <w:sz w:val="22"/>
                <w:szCs w:val="22"/>
              </w:rPr>
              <w:t>项目投标授权代表人</w:t>
            </w:r>
          </w:p>
        </w:tc>
        <w:tc>
          <w:tcPr>
            <w:tcW w:w="960" w:type="dxa"/>
            <w:vAlign w:val="top"/>
          </w:tcPr>
          <w:p w14:paraId="03F3AB8F">
            <w:pPr>
              <w:rPr>
                <w:rFonts w:ascii="Arial"/>
                <w:sz w:val="21"/>
              </w:rPr>
            </w:pPr>
          </w:p>
        </w:tc>
        <w:tc>
          <w:tcPr>
            <w:tcW w:w="1620" w:type="dxa"/>
            <w:gridSpan w:val="2"/>
            <w:vAlign w:val="top"/>
          </w:tcPr>
          <w:p w14:paraId="04D93F5B">
            <w:pPr>
              <w:rPr>
                <w:rFonts w:ascii="Arial"/>
                <w:sz w:val="21"/>
              </w:rPr>
            </w:pPr>
          </w:p>
        </w:tc>
        <w:tc>
          <w:tcPr>
            <w:tcW w:w="1404" w:type="dxa"/>
            <w:vAlign w:val="top"/>
          </w:tcPr>
          <w:p w14:paraId="6587A5DD">
            <w:pPr>
              <w:rPr>
                <w:rFonts w:ascii="Arial"/>
                <w:sz w:val="21"/>
              </w:rPr>
            </w:pPr>
          </w:p>
        </w:tc>
        <w:tc>
          <w:tcPr>
            <w:tcW w:w="1489" w:type="dxa"/>
            <w:vAlign w:val="top"/>
          </w:tcPr>
          <w:p w14:paraId="68994733">
            <w:pPr>
              <w:rPr>
                <w:rFonts w:ascii="Arial"/>
                <w:sz w:val="21"/>
              </w:rPr>
            </w:pPr>
          </w:p>
        </w:tc>
      </w:tr>
      <w:tr w14:paraId="7EFE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620D77B9">
            <w:pPr>
              <w:pStyle w:val="8"/>
              <w:spacing w:before="210" w:line="167" w:lineRule="auto"/>
              <w:ind w:left="321"/>
            </w:pPr>
            <w:r>
              <w:t>3</w:t>
            </w:r>
          </w:p>
        </w:tc>
        <w:tc>
          <w:tcPr>
            <w:tcW w:w="2732" w:type="dxa"/>
            <w:gridSpan w:val="2"/>
            <w:vAlign w:val="top"/>
          </w:tcPr>
          <w:p w14:paraId="28ABBA2C">
            <w:pPr>
              <w:pStyle w:val="8"/>
              <w:spacing w:before="178" w:line="201" w:lineRule="auto"/>
              <w:jc w:val="left"/>
              <w:rPr>
                <w:rFonts w:hint="eastAsia" w:eastAsia="微软雅黑"/>
                <w:lang w:eastAsia="zh-CN"/>
              </w:rPr>
            </w:pPr>
            <w:r>
              <w:rPr>
                <w:spacing w:val="-3"/>
              </w:rPr>
              <w:t>项目负责人</w:t>
            </w:r>
          </w:p>
        </w:tc>
        <w:tc>
          <w:tcPr>
            <w:tcW w:w="960" w:type="dxa"/>
            <w:vAlign w:val="top"/>
          </w:tcPr>
          <w:p w14:paraId="4DD8EDB8">
            <w:pPr>
              <w:rPr>
                <w:rFonts w:ascii="Arial"/>
                <w:sz w:val="21"/>
              </w:rPr>
            </w:pPr>
          </w:p>
        </w:tc>
        <w:tc>
          <w:tcPr>
            <w:tcW w:w="1620" w:type="dxa"/>
            <w:gridSpan w:val="2"/>
            <w:vAlign w:val="top"/>
          </w:tcPr>
          <w:p w14:paraId="07AC74AB">
            <w:pPr>
              <w:rPr>
                <w:rFonts w:ascii="Arial"/>
                <w:sz w:val="21"/>
              </w:rPr>
            </w:pPr>
          </w:p>
        </w:tc>
        <w:tc>
          <w:tcPr>
            <w:tcW w:w="1404" w:type="dxa"/>
            <w:vAlign w:val="top"/>
          </w:tcPr>
          <w:p w14:paraId="3457652D">
            <w:pPr>
              <w:rPr>
                <w:rFonts w:ascii="Arial"/>
                <w:sz w:val="21"/>
              </w:rPr>
            </w:pPr>
          </w:p>
        </w:tc>
        <w:tc>
          <w:tcPr>
            <w:tcW w:w="1489" w:type="dxa"/>
            <w:vAlign w:val="top"/>
          </w:tcPr>
          <w:p w14:paraId="3F6E6F00">
            <w:pPr>
              <w:rPr>
                <w:rFonts w:ascii="Arial"/>
                <w:sz w:val="21"/>
              </w:rPr>
            </w:pPr>
          </w:p>
        </w:tc>
      </w:tr>
      <w:tr w14:paraId="420A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47B3FD6F">
            <w:pPr>
              <w:pStyle w:val="8"/>
              <w:spacing w:before="210" w:line="168" w:lineRule="auto"/>
              <w:ind w:left="314"/>
            </w:pPr>
            <w:r>
              <w:t>4</w:t>
            </w:r>
          </w:p>
        </w:tc>
        <w:tc>
          <w:tcPr>
            <w:tcW w:w="2732" w:type="dxa"/>
            <w:gridSpan w:val="2"/>
            <w:vAlign w:val="top"/>
          </w:tcPr>
          <w:p w14:paraId="31BB09F1">
            <w:pPr>
              <w:pStyle w:val="8"/>
              <w:spacing w:before="176" w:line="202" w:lineRule="auto"/>
              <w:jc w:val="left"/>
            </w:pPr>
            <w:r>
              <w:rPr>
                <w:spacing w:val="-4"/>
              </w:rPr>
              <w:t>主要技术人员</w:t>
            </w:r>
          </w:p>
        </w:tc>
        <w:tc>
          <w:tcPr>
            <w:tcW w:w="960" w:type="dxa"/>
            <w:vAlign w:val="top"/>
          </w:tcPr>
          <w:p w14:paraId="7D508D0E">
            <w:pPr>
              <w:rPr>
                <w:rFonts w:ascii="Arial"/>
                <w:sz w:val="21"/>
              </w:rPr>
            </w:pPr>
          </w:p>
        </w:tc>
        <w:tc>
          <w:tcPr>
            <w:tcW w:w="1620" w:type="dxa"/>
            <w:gridSpan w:val="2"/>
            <w:vAlign w:val="top"/>
          </w:tcPr>
          <w:p w14:paraId="16DE5090">
            <w:pPr>
              <w:rPr>
                <w:rFonts w:ascii="Arial"/>
                <w:sz w:val="21"/>
              </w:rPr>
            </w:pPr>
          </w:p>
        </w:tc>
        <w:tc>
          <w:tcPr>
            <w:tcW w:w="1404" w:type="dxa"/>
            <w:vAlign w:val="top"/>
          </w:tcPr>
          <w:p w14:paraId="16161799">
            <w:pPr>
              <w:rPr>
                <w:rFonts w:ascii="Arial"/>
                <w:sz w:val="21"/>
              </w:rPr>
            </w:pPr>
          </w:p>
        </w:tc>
        <w:tc>
          <w:tcPr>
            <w:tcW w:w="1489" w:type="dxa"/>
            <w:vAlign w:val="top"/>
          </w:tcPr>
          <w:p w14:paraId="1428417D">
            <w:pPr>
              <w:rPr>
                <w:rFonts w:ascii="Arial"/>
                <w:sz w:val="21"/>
              </w:rPr>
            </w:pPr>
          </w:p>
        </w:tc>
      </w:tr>
      <w:tr w14:paraId="0745D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1FF407B">
            <w:pPr>
              <w:pStyle w:val="8"/>
              <w:spacing w:before="215" w:line="165" w:lineRule="auto"/>
              <w:ind w:left="325"/>
            </w:pPr>
            <w:r>
              <w:t>5</w:t>
            </w:r>
          </w:p>
        </w:tc>
        <w:tc>
          <w:tcPr>
            <w:tcW w:w="2732" w:type="dxa"/>
            <w:gridSpan w:val="2"/>
            <w:vAlign w:val="top"/>
          </w:tcPr>
          <w:p w14:paraId="3AC1BD82">
            <w:pPr>
              <w:pStyle w:val="8"/>
              <w:spacing w:before="178" w:line="202" w:lineRule="auto"/>
              <w:jc w:val="left"/>
            </w:pPr>
            <w:r>
              <w:rPr>
                <w:spacing w:val="-2"/>
              </w:rPr>
              <w:t>投标文件编制人员</w:t>
            </w:r>
          </w:p>
        </w:tc>
        <w:tc>
          <w:tcPr>
            <w:tcW w:w="960" w:type="dxa"/>
            <w:vAlign w:val="top"/>
          </w:tcPr>
          <w:p w14:paraId="34231461">
            <w:pPr>
              <w:rPr>
                <w:rFonts w:ascii="Arial"/>
                <w:sz w:val="21"/>
              </w:rPr>
            </w:pPr>
          </w:p>
        </w:tc>
        <w:tc>
          <w:tcPr>
            <w:tcW w:w="1620" w:type="dxa"/>
            <w:gridSpan w:val="2"/>
            <w:vAlign w:val="top"/>
          </w:tcPr>
          <w:p w14:paraId="16809EBE">
            <w:pPr>
              <w:rPr>
                <w:rFonts w:ascii="Arial"/>
                <w:sz w:val="21"/>
              </w:rPr>
            </w:pPr>
          </w:p>
        </w:tc>
        <w:tc>
          <w:tcPr>
            <w:tcW w:w="1404" w:type="dxa"/>
            <w:vAlign w:val="top"/>
          </w:tcPr>
          <w:p w14:paraId="36D7DCA2">
            <w:pPr>
              <w:rPr>
                <w:rFonts w:ascii="Arial"/>
                <w:sz w:val="21"/>
              </w:rPr>
            </w:pPr>
          </w:p>
        </w:tc>
        <w:tc>
          <w:tcPr>
            <w:tcW w:w="1489" w:type="dxa"/>
            <w:vAlign w:val="top"/>
          </w:tcPr>
          <w:p w14:paraId="1AECB3C0">
            <w:pPr>
              <w:rPr>
                <w:rFonts w:ascii="Arial"/>
                <w:sz w:val="21"/>
              </w:rPr>
            </w:pPr>
          </w:p>
        </w:tc>
      </w:tr>
      <w:tr w14:paraId="5909A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6CA26DC7">
            <w:pPr>
              <w:pStyle w:val="8"/>
              <w:spacing w:before="178" w:line="198" w:lineRule="auto"/>
              <w:ind w:left="120"/>
            </w:pPr>
            <w:r>
              <w:rPr>
                <w:b/>
                <w:bCs/>
                <w:spacing w:val="-1"/>
              </w:rPr>
              <w:t>说明：同一职务有多人担任（如主要技术人员</w:t>
            </w:r>
            <w:r>
              <w:rPr>
                <w:b/>
                <w:bCs/>
                <w:spacing w:val="-42"/>
                <w:w w:val="95"/>
              </w:rPr>
              <w:t>），</w:t>
            </w:r>
            <w:r>
              <w:rPr>
                <w:b/>
                <w:bCs/>
                <w:spacing w:val="-1"/>
              </w:rPr>
              <w:t>应分行填写。</w:t>
            </w:r>
          </w:p>
        </w:tc>
      </w:tr>
      <w:tr w14:paraId="2684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D89A24E">
            <w:pPr>
              <w:pStyle w:val="8"/>
              <w:spacing w:before="177" w:line="198" w:lineRule="auto"/>
              <w:ind w:left="2683"/>
            </w:pPr>
            <w:r>
              <w:rPr>
                <w:b/>
                <w:bCs/>
              </w:rPr>
              <w:t>投标（响应）供应商关联关系情况</w:t>
            </w:r>
          </w:p>
        </w:tc>
      </w:tr>
      <w:tr w14:paraId="44E5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0C57A29">
            <w:pPr>
              <w:pStyle w:val="8"/>
              <w:spacing w:before="178" w:line="202" w:lineRule="auto"/>
              <w:ind w:left="145"/>
            </w:pPr>
            <w:r>
              <w:rPr>
                <w:spacing w:val="-5"/>
              </w:rPr>
              <w:t>序号</w:t>
            </w:r>
          </w:p>
        </w:tc>
        <w:tc>
          <w:tcPr>
            <w:tcW w:w="2732" w:type="dxa"/>
            <w:gridSpan w:val="2"/>
            <w:vAlign w:val="top"/>
          </w:tcPr>
          <w:p w14:paraId="1F791490">
            <w:pPr>
              <w:pStyle w:val="8"/>
              <w:spacing w:before="177" w:line="202" w:lineRule="auto"/>
              <w:ind w:left="436"/>
            </w:pPr>
            <w:r>
              <w:rPr>
                <w:spacing w:val="-3"/>
              </w:rPr>
              <w:t>关联关系类型</w:t>
            </w:r>
          </w:p>
        </w:tc>
        <w:tc>
          <w:tcPr>
            <w:tcW w:w="1286" w:type="dxa"/>
            <w:gridSpan w:val="2"/>
            <w:vAlign w:val="top"/>
          </w:tcPr>
          <w:p w14:paraId="21836B40">
            <w:pPr>
              <w:pStyle w:val="8"/>
              <w:spacing w:before="177" w:line="203" w:lineRule="auto"/>
              <w:ind w:left="166"/>
            </w:pPr>
            <w:r>
              <w:rPr>
                <w:spacing w:val="-3"/>
              </w:rPr>
              <w:t>关联主体名称</w:t>
            </w:r>
          </w:p>
        </w:tc>
        <w:tc>
          <w:tcPr>
            <w:tcW w:w="4187" w:type="dxa"/>
            <w:gridSpan w:val="3"/>
            <w:vAlign w:val="top"/>
          </w:tcPr>
          <w:p w14:paraId="71687DAA">
            <w:pPr>
              <w:pStyle w:val="8"/>
              <w:spacing w:before="177" w:line="204" w:lineRule="auto"/>
              <w:ind w:left="1862"/>
            </w:pPr>
            <w:r>
              <w:rPr>
                <w:spacing w:val="-4"/>
              </w:rPr>
              <w:t>备注</w:t>
            </w:r>
          </w:p>
        </w:tc>
      </w:tr>
      <w:tr w14:paraId="629D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22A283AE">
            <w:pPr>
              <w:spacing w:line="290" w:lineRule="auto"/>
              <w:rPr>
                <w:rFonts w:ascii="Arial"/>
                <w:sz w:val="21"/>
              </w:rPr>
            </w:pPr>
          </w:p>
          <w:p w14:paraId="65FA206F">
            <w:pPr>
              <w:spacing w:line="290" w:lineRule="auto"/>
              <w:rPr>
                <w:rFonts w:ascii="Arial"/>
                <w:sz w:val="21"/>
              </w:rPr>
            </w:pPr>
          </w:p>
          <w:p w14:paraId="27B99222">
            <w:pPr>
              <w:pStyle w:val="8"/>
              <w:spacing w:before="103" w:line="169" w:lineRule="auto"/>
              <w:ind w:left="321"/>
            </w:pPr>
            <w:r>
              <w:t>1</w:t>
            </w:r>
          </w:p>
        </w:tc>
        <w:tc>
          <w:tcPr>
            <w:tcW w:w="2732" w:type="dxa"/>
            <w:gridSpan w:val="2"/>
            <w:vAlign w:val="top"/>
          </w:tcPr>
          <w:p w14:paraId="6F6D060A">
            <w:pPr>
              <w:spacing w:line="274" w:lineRule="auto"/>
              <w:rPr>
                <w:rFonts w:ascii="Arial"/>
                <w:sz w:val="21"/>
              </w:rPr>
            </w:pPr>
          </w:p>
          <w:p w14:paraId="6A705F90">
            <w:pPr>
              <w:spacing w:line="274" w:lineRule="auto"/>
              <w:rPr>
                <w:rFonts w:ascii="Arial"/>
                <w:sz w:val="21"/>
              </w:rPr>
            </w:pPr>
          </w:p>
          <w:p w14:paraId="0CD1B40C">
            <w:pPr>
              <w:pStyle w:val="8"/>
              <w:spacing w:before="103" w:line="203" w:lineRule="auto"/>
              <w:ind w:left="671"/>
            </w:pPr>
            <w:r>
              <w:rPr>
                <w:spacing w:val="-3"/>
              </w:rPr>
              <w:t>控股股东</w:t>
            </w:r>
          </w:p>
        </w:tc>
        <w:tc>
          <w:tcPr>
            <w:tcW w:w="1286" w:type="dxa"/>
            <w:gridSpan w:val="2"/>
            <w:vAlign w:val="top"/>
          </w:tcPr>
          <w:p w14:paraId="77270D0F">
            <w:pPr>
              <w:rPr>
                <w:rFonts w:ascii="Arial"/>
                <w:sz w:val="21"/>
              </w:rPr>
            </w:pPr>
          </w:p>
        </w:tc>
        <w:tc>
          <w:tcPr>
            <w:tcW w:w="4187" w:type="dxa"/>
            <w:gridSpan w:val="3"/>
            <w:vAlign w:val="top"/>
          </w:tcPr>
          <w:p w14:paraId="47C93701">
            <w:pPr>
              <w:pStyle w:val="8"/>
              <w:spacing w:before="27" w:line="200" w:lineRule="auto"/>
              <w:ind w:left="98" w:right="116" w:firstLine="19"/>
              <w:jc w:val="both"/>
              <w:rPr>
                <w:sz w:val="18"/>
                <w:szCs w:val="18"/>
              </w:rPr>
            </w:pPr>
            <w:r>
              <w:rPr>
                <w:spacing w:val="-1"/>
                <w:sz w:val="18"/>
                <w:szCs w:val="18"/>
              </w:rPr>
              <w:t>指出资额（或持有股份）占投标（响应）供应商资</w:t>
            </w:r>
            <w:r>
              <w:rPr>
                <w:spacing w:val="9"/>
                <w:sz w:val="18"/>
                <w:szCs w:val="18"/>
              </w:rPr>
              <w:t xml:space="preserve"> </w:t>
            </w:r>
            <w:r>
              <w:rPr>
                <w:spacing w:val="-8"/>
                <w:sz w:val="18"/>
                <w:szCs w:val="18"/>
              </w:rPr>
              <w:t>本总额（或股本总额）50%以上的股东，以及出资额</w:t>
            </w:r>
            <w:r>
              <w:rPr>
                <w:spacing w:val="7"/>
                <w:sz w:val="18"/>
                <w:szCs w:val="18"/>
              </w:rPr>
              <w:t xml:space="preserve"> </w:t>
            </w:r>
            <w:r>
              <w:rPr>
                <w:spacing w:val="-5"/>
                <w:sz w:val="18"/>
                <w:szCs w:val="18"/>
              </w:rPr>
              <w:t>（或持有股份）的比例虽然不足</w:t>
            </w:r>
            <w:r>
              <w:rPr>
                <w:spacing w:val="15"/>
                <w:sz w:val="18"/>
                <w:szCs w:val="18"/>
              </w:rPr>
              <w:t xml:space="preserve"> </w:t>
            </w:r>
            <w:r>
              <w:rPr>
                <w:spacing w:val="-5"/>
                <w:sz w:val="18"/>
                <w:szCs w:val="18"/>
              </w:rPr>
              <w:t>50%，但依</w:t>
            </w:r>
            <w:r>
              <w:rPr>
                <w:spacing w:val="-6"/>
                <w:sz w:val="18"/>
                <w:szCs w:val="18"/>
              </w:rPr>
              <w:t>其出资</w:t>
            </w:r>
            <w:r>
              <w:rPr>
                <w:sz w:val="18"/>
                <w:szCs w:val="18"/>
              </w:rPr>
              <w:t xml:space="preserve">  </w:t>
            </w:r>
            <w:r>
              <w:rPr>
                <w:spacing w:val="-9"/>
                <w:sz w:val="18"/>
                <w:szCs w:val="18"/>
              </w:rPr>
              <w:t>额（或持有股份）所享有的表决权已足以对投标（响</w:t>
            </w:r>
            <w:r>
              <w:rPr>
                <w:spacing w:val="18"/>
                <w:w w:val="101"/>
                <w:sz w:val="18"/>
                <w:szCs w:val="18"/>
              </w:rPr>
              <w:t xml:space="preserve"> </w:t>
            </w:r>
            <w:r>
              <w:rPr>
                <w:sz w:val="18"/>
                <w:szCs w:val="18"/>
              </w:rPr>
              <w:t>应）供应商股东会（或股东大会）的决议产生重要</w:t>
            </w:r>
            <w:r>
              <w:rPr>
                <w:spacing w:val="6"/>
                <w:sz w:val="18"/>
                <w:szCs w:val="18"/>
              </w:rPr>
              <w:t xml:space="preserve"> </w:t>
            </w:r>
            <w:r>
              <w:rPr>
                <w:spacing w:val="-2"/>
                <w:sz w:val="18"/>
                <w:szCs w:val="18"/>
              </w:rPr>
              <w:t>影响的股东。</w:t>
            </w:r>
          </w:p>
        </w:tc>
      </w:tr>
      <w:tr w14:paraId="6A77C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20B320D9">
            <w:pPr>
              <w:pStyle w:val="8"/>
              <w:spacing w:before="251" w:line="168" w:lineRule="auto"/>
              <w:ind w:left="322"/>
            </w:pPr>
            <w:r>
              <w:t>2</w:t>
            </w:r>
          </w:p>
        </w:tc>
        <w:tc>
          <w:tcPr>
            <w:tcW w:w="2732" w:type="dxa"/>
            <w:gridSpan w:val="2"/>
            <w:vAlign w:val="top"/>
          </w:tcPr>
          <w:p w14:paraId="290EC4EA">
            <w:pPr>
              <w:pStyle w:val="8"/>
              <w:spacing w:before="217" w:line="203" w:lineRule="auto"/>
              <w:ind w:left="678"/>
            </w:pPr>
            <w:r>
              <w:rPr>
                <w:spacing w:val="-5"/>
              </w:rPr>
              <w:t>管理关系</w:t>
            </w:r>
          </w:p>
        </w:tc>
        <w:tc>
          <w:tcPr>
            <w:tcW w:w="1286" w:type="dxa"/>
            <w:gridSpan w:val="2"/>
            <w:vAlign w:val="top"/>
          </w:tcPr>
          <w:p w14:paraId="35C71CCC">
            <w:pPr>
              <w:rPr>
                <w:rFonts w:ascii="Arial"/>
                <w:sz w:val="21"/>
              </w:rPr>
            </w:pPr>
          </w:p>
        </w:tc>
        <w:tc>
          <w:tcPr>
            <w:tcW w:w="4187" w:type="dxa"/>
            <w:gridSpan w:val="3"/>
            <w:vAlign w:val="top"/>
          </w:tcPr>
          <w:p w14:paraId="247DDB6B">
            <w:pPr>
              <w:pStyle w:val="8"/>
              <w:spacing w:before="43" w:line="190" w:lineRule="auto"/>
              <w:ind w:left="120" w:right="24"/>
            </w:pPr>
            <w:r>
              <w:rPr>
                <w:spacing w:val="-8"/>
              </w:rPr>
              <w:t>指对投标（响应）供应商不具有出资持</w:t>
            </w:r>
            <w:r>
              <w:rPr>
                <w:spacing w:val="4"/>
              </w:rPr>
              <w:t xml:space="preserve">  </w:t>
            </w:r>
            <w:r>
              <w:rPr>
                <w:spacing w:val="-3"/>
              </w:rPr>
              <w:t>股关系，但对其存在管理关系的主体。</w:t>
            </w:r>
          </w:p>
        </w:tc>
      </w:tr>
      <w:tr w14:paraId="5EC6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4D9435A1">
            <w:pPr>
              <w:pStyle w:val="8"/>
              <w:spacing w:before="42" w:line="180" w:lineRule="auto"/>
              <w:ind w:left="120"/>
            </w:pPr>
            <w:r>
              <w:rPr>
                <w:b/>
                <w:bCs/>
                <w:spacing w:val="-1"/>
              </w:rPr>
              <w:t>说明：同一关联关系类型有多个主体的，应分行填写。</w:t>
            </w:r>
          </w:p>
        </w:tc>
      </w:tr>
    </w:tbl>
    <w:p w14:paraId="38232306">
      <w:pPr>
        <w:snapToGrid w:val="0"/>
        <w:rPr>
          <w:rFonts w:ascii="宋体" w:cs="Arial"/>
          <w:bCs/>
          <w:szCs w:val="21"/>
        </w:rPr>
      </w:pPr>
    </w:p>
    <w:p w14:paraId="75956FBF">
      <w:pPr>
        <w:widowControl w:val="0"/>
        <w:numPr>
          <w:ilvl w:val="0"/>
          <w:numId w:val="0"/>
        </w:numPr>
        <w:jc w:val="both"/>
        <w:rPr>
          <w:rFonts w:hint="eastAsia" w:ascii="宋体" w:hAnsi="宋体" w:eastAsia="宋体" w:cs="宋体"/>
          <w:b/>
          <w:color w:val="FF0000"/>
          <w:sz w:val="21"/>
          <w:szCs w:val="21"/>
        </w:rPr>
      </w:pPr>
      <w:r>
        <w:rPr>
          <w:rFonts w:hint="eastAsia" w:ascii="宋体" w:hAnsi="宋体" w:eastAsia="宋体" w:cs="宋体"/>
          <w:b/>
          <w:color w:val="FF0000"/>
          <w:sz w:val="21"/>
          <w:szCs w:val="21"/>
          <w:lang w:val="en-US" w:eastAsia="zh-CN"/>
        </w:rPr>
        <w:t>不同投标供应商的法定代表人、主要经营负责人、投标授权代表人、项目负责人、主要技术人员是否为同一人、属同一单位或者在同一单位缴纳社会保险的；不同投标供应商是否存在单位负责人为同一人或直接控股、管理关系。</w:t>
      </w:r>
      <w:r>
        <w:rPr>
          <w:rFonts w:hint="eastAsia" w:ascii="宋体" w:hAnsi="宋体" w:eastAsia="宋体" w:cs="宋体"/>
          <w:b/>
          <w:color w:val="FF0000"/>
          <w:sz w:val="21"/>
          <w:szCs w:val="21"/>
        </w:rPr>
        <w:t>如存在上述情形，供应商资格审查不通过，不得参与本次采购活动。</w:t>
      </w:r>
    </w:p>
    <w:p w14:paraId="2D30A51A">
      <w:pPr>
        <w:widowControl w:val="0"/>
        <w:numPr>
          <w:ilvl w:val="0"/>
          <w:numId w:val="0"/>
        </w:numPr>
        <w:jc w:val="both"/>
        <w:rPr>
          <w:rFonts w:hint="eastAsia" w:ascii="宋体" w:hAnsi="宋体" w:eastAsia="宋体" w:cs="宋体"/>
          <w:b/>
          <w:color w:val="FF0000"/>
          <w:sz w:val="21"/>
          <w:szCs w:val="21"/>
        </w:rPr>
      </w:pPr>
    </w:p>
    <w:p w14:paraId="68C220D0">
      <w:pPr>
        <w:widowControl w:val="0"/>
        <w:numPr>
          <w:ilvl w:val="0"/>
          <w:numId w:val="0"/>
        </w:numPr>
        <w:jc w:val="both"/>
        <w:rPr>
          <w:rFonts w:hint="eastAsia" w:ascii="宋体" w:hAnsi="宋体" w:eastAsia="宋体" w:cs="宋体"/>
          <w:b/>
          <w:color w:val="FF0000"/>
          <w:sz w:val="21"/>
          <w:szCs w:val="21"/>
        </w:rPr>
      </w:pPr>
    </w:p>
    <w:p w14:paraId="52761A60">
      <w:pPr>
        <w:spacing w:before="145" w:line="221" w:lineRule="auto"/>
        <w:outlineLvl w:val="0"/>
        <w:rPr>
          <w:rFonts w:hint="eastAsia"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w:t>
      </w:r>
    </w:p>
    <w:p w14:paraId="2BC9EC8D">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联系人职务：</w:t>
      </w:r>
    </w:p>
    <w:p w14:paraId="4BF6E42B">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联系方式：</w:t>
      </w:r>
    </w:p>
    <w:p w14:paraId="0B992B1F">
      <w:pPr>
        <w:widowControl w:val="0"/>
        <w:numPr>
          <w:ilvl w:val="0"/>
          <w:numId w:val="0"/>
        </w:numPr>
        <w:jc w:val="both"/>
        <w:rPr>
          <w:rFonts w:hint="default" w:ascii="宋体" w:hAnsi="宋体" w:cs="宋体"/>
          <w:color w:val="333333"/>
          <w:kern w:val="0"/>
          <w:sz w:val="24"/>
          <w:szCs w:val="24"/>
          <w:lang w:val="en-US" w:eastAsia="zh-CN"/>
        </w:rPr>
      </w:pPr>
    </w:p>
    <w:p w14:paraId="7030BCE3">
      <w:pPr>
        <w:widowControl w:val="0"/>
        <w:numPr>
          <w:ilvl w:val="0"/>
          <w:numId w:val="0"/>
        </w:numPr>
        <w:jc w:val="both"/>
        <w:rPr>
          <w:rFonts w:hint="default" w:ascii="宋体" w:hAnsi="宋体" w:cs="宋体"/>
          <w:color w:val="333333"/>
          <w:kern w:val="0"/>
          <w:sz w:val="24"/>
          <w:szCs w:val="24"/>
          <w:lang w:val="en-US" w:eastAsia="zh-CN"/>
        </w:rPr>
      </w:pPr>
    </w:p>
    <w:p w14:paraId="32D4936A">
      <w:pPr>
        <w:widowControl w:val="0"/>
        <w:numPr>
          <w:ilvl w:val="0"/>
          <w:numId w:val="0"/>
        </w:numPr>
        <w:jc w:val="both"/>
        <w:rPr>
          <w:rFonts w:hint="default" w:ascii="宋体" w:hAnsi="宋体" w:cs="宋体"/>
          <w:color w:val="333333"/>
          <w:kern w:val="0"/>
          <w:sz w:val="24"/>
          <w:szCs w:val="24"/>
          <w:lang w:val="en-US" w:eastAsia="zh-CN"/>
        </w:rPr>
      </w:pPr>
    </w:p>
    <w:p w14:paraId="498417B0">
      <w:pPr>
        <w:widowControl w:val="0"/>
        <w:numPr>
          <w:ilvl w:val="0"/>
          <w:numId w:val="0"/>
        </w:numPr>
        <w:jc w:val="both"/>
        <w:rPr>
          <w:rFonts w:hint="default" w:ascii="宋体" w:hAnsi="宋体" w:cs="宋体"/>
          <w:color w:val="333333"/>
          <w:kern w:val="0"/>
          <w:sz w:val="24"/>
          <w:szCs w:val="24"/>
          <w:lang w:val="en-US" w:eastAsia="zh-CN"/>
        </w:rPr>
      </w:pPr>
    </w:p>
    <w:p w14:paraId="5BEC9E33">
      <w:pPr>
        <w:widowControl w:val="0"/>
        <w:numPr>
          <w:ilvl w:val="0"/>
          <w:numId w:val="0"/>
        </w:numPr>
        <w:jc w:val="both"/>
        <w:rPr>
          <w:rFonts w:hint="default" w:ascii="宋体" w:hAnsi="宋体" w:cs="宋体"/>
          <w:color w:val="333333"/>
          <w:kern w:val="0"/>
          <w:sz w:val="24"/>
          <w:szCs w:val="24"/>
          <w:lang w:val="en-US" w:eastAsia="zh-CN"/>
        </w:rPr>
      </w:pPr>
    </w:p>
    <w:p w14:paraId="15DD2BBB">
      <w:pPr>
        <w:widowControl w:val="0"/>
        <w:numPr>
          <w:ilvl w:val="0"/>
          <w:numId w:val="0"/>
        </w:numPr>
        <w:jc w:val="both"/>
        <w:rPr>
          <w:rFonts w:hint="default" w:ascii="宋体" w:hAnsi="宋体" w:cs="宋体"/>
          <w:color w:val="333333"/>
          <w:kern w:val="0"/>
          <w:sz w:val="24"/>
          <w:szCs w:val="24"/>
          <w:lang w:val="en-US" w:eastAsia="zh-CN"/>
        </w:rPr>
      </w:pPr>
    </w:p>
    <w:p w14:paraId="5BF11C87">
      <w:pPr>
        <w:widowControl w:val="0"/>
        <w:numPr>
          <w:ilvl w:val="0"/>
          <w:numId w:val="0"/>
        </w:numPr>
        <w:jc w:val="both"/>
        <w:rPr>
          <w:rFonts w:hint="default" w:ascii="宋体" w:hAnsi="宋体" w:cs="宋体"/>
          <w:color w:val="333333"/>
          <w:kern w:val="0"/>
          <w:sz w:val="24"/>
          <w:szCs w:val="24"/>
          <w:lang w:val="en-US" w:eastAsia="zh-CN"/>
        </w:rPr>
      </w:pPr>
    </w:p>
    <w:p w14:paraId="531B4F4E">
      <w:pPr>
        <w:widowControl w:val="0"/>
        <w:numPr>
          <w:ilvl w:val="0"/>
          <w:numId w:val="0"/>
        </w:numPr>
        <w:jc w:val="both"/>
        <w:rPr>
          <w:rFonts w:hint="default" w:ascii="宋体" w:hAnsi="宋体" w:cs="宋体"/>
          <w:color w:val="333333"/>
          <w:kern w:val="0"/>
          <w:sz w:val="24"/>
          <w:szCs w:val="24"/>
          <w:lang w:val="en-US" w:eastAsia="zh-CN"/>
        </w:rPr>
      </w:pPr>
    </w:p>
    <w:p w14:paraId="368B7065">
      <w:pPr>
        <w:widowControl w:val="0"/>
        <w:numPr>
          <w:ilvl w:val="0"/>
          <w:numId w:val="0"/>
        </w:numPr>
        <w:jc w:val="both"/>
        <w:rPr>
          <w:rFonts w:hint="default" w:ascii="宋体" w:hAnsi="宋体" w:cs="宋体"/>
          <w:color w:val="333333"/>
          <w:kern w:val="0"/>
          <w:sz w:val="24"/>
          <w:szCs w:val="24"/>
          <w:lang w:val="en-US" w:eastAsia="zh-CN"/>
        </w:rPr>
      </w:pPr>
    </w:p>
    <w:p w14:paraId="05C77A83">
      <w:pPr>
        <w:widowControl w:val="0"/>
        <w:numPr>
          <w:ilvl w:val="0"/>
          <w:numId w:val="0"/>
        </w:numPr>
        <w:jc w:val="both"/>
        <w:rPr>
          <w:rFonts w:hint="default" w:ascii="宋体" w:hAnsi="宋体" w:cs="宋体"/>
          <w:color w:val="333333"/>
          <w:kern w:val="0"/>
          <w:sz w:val="24"/>
          <w:szCs w:val="24"/>
          <w:lang w:val="en-US" w:eastAsia="zh-CN"/>
        </w:rPr>
      </w:pPr>
    </w:p>
    <w:p w14:paraId="42E4E785">
      <w:pPr>
        <w:numPr>
          <w:ilvl w:val="0"/>
          <w:numId w:val="2"/>
        </w:numPr>
        <w:spacing w:line="360" w:lineRule="auto"/>
        <w:ind w:firstLine="480" w:firstLineChars="200"/>
        <w:rPr>
          <w:rFonts w:hint="eastAsia" w:ascii="宋体" w:hAnsi="宋体" w:cs="宋体"/>
          <w:color w:val="333333"/>
          <w:kern w:val="0"/>
          <w:sz w:val="24"/>
          <w:szCs w:val="24"/>
          <w:lang w:eastAsia="zh-CN"/>
        </w:rPr>
      </w:pPr>
      <w:r>
        <w:rPr>
          <w:rFonts w:hint="eastAsia" w:ascii="宋体" w:hAnsi="宋体" w:cs="宋体"/>
          <w:color w:val="333333"/>
          <w:kern w:val="0"/>
          <w:sz w:val="24"/>
          <w:szCs w:val="24"/>
        </w:rPr>
        <w:t>技术条款偏离情况表</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103CAB75">
      <w:pPr>
        <w:widowControl w:val="0"/>
        <w:numPr>
          <w:ilvl w:val="0"/>
          <w:numId w:val="0"/>
        </w:numPr>
        <w:spacing w:line="360" w:lineRule="auto"/>
        <w:jc w:val="both"/>
        <w:rPr>
          <w:rFonts w:hint="eastAsia" w:ascii="宋体" w:hAnsi="宋体" w:cs="宋体"/>
          <w:color w:val="333333"/>
          <w:kern w:val="0"/>
          <w:sz w:val="24"/>
          <w:szCs w:val="24"/>
          <w:lang w:eastAsia="zh-CN"/>
        </w:rPr>
      </w:pPr>
    </w:p>
    <w:tbl>
      <w:tblPr>
        <w:tblStyle w:val="5"/>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1318"/>
        <w:gridCol w:w="2800"/>
        <w:gridCol w:w="1794"/>
        <w:gridCol w:w="1850"/>
      </w:tblGrid>
      <w:tr w14:paraId="1B15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79" w:type="pct"/>
            <w:vAlign w:val="center"/>
          </w:tcPr>
          <w:p w14:paraId="6B91A5BB">
            <w:pPr>
              <w:jc w:val="center"/>
              <w:rPr>
                <w:b/>
                <w:bCs/>
                <w:szCs w:val="21"/>
              </w:rPr>
            </w:pPr>
            <w:r>
              <w:rPr>
                <w:rFonts w:hint="eastAsia"/>
                <w:b/>
                <w:bCs/>
                <w:szCs w:val="21"/>
              </w:rPr>
              <w:t>序号</w:t>
            </w:r>
          </w:p>
        </w:tc>
        <w:tc>
          <w:tcPr>
            <w:tcW w:w="750" w:type="pct"/>
            <w:vAlign w:val="center"/>
          </w:tcPr>
          <w:p w14:paraId="358B0AFF">
            <w:pPr>
              <w:widowControl/>
              <w:jc w:val="center"/>
              <w:rPr>
                <w:b/>
                <w:bCs/>
                <w:szCs w:val="21"/>
              </w:rPr>
            </w:pPr>
            <w:r>
              <w:rPr>
                <w:rFonts w:hint="eastAsia"/>
                <w:b/>
                <w:bCs/>
                <w:szCs w:val="21"/>
              </w:rPr>
              <w:t>货物名称</w:t>
            </w:r>
          </w:p>
        </w:tc>
        <w:tc>
          <w:tcPr>
            <w:tcW w:w="1594" w:type="pct"/>
            <w:vAlign w:val="center"/>
          </w:tcPr>
          <w:p w14:paraId="697B3184">
            <w:pPr>
              <w:jc w:val="center"/>
              <w:rPr>
                <w:b/>
                <w:bCs/>
                <w:szCs w:val="21"/>
              </w:rPr>
            </w:pPr>
            <w:r>
              <w:rPr>
                <w:rFonts w:hint="eastAsia"/>
                <w:b/>
                <w:bCs/>
                <w:szCs w:val="21"/>
              </w:rPr>
              <w:t>招标技术要求</w:t>
            </w:r>
          </w:p>
        </w:tc>
        <w:tc>
          <w:tcPr>
            <w:tcW w:w="1021" w:type="pct"/>
            <w:shd w:val="clear" w:color="auto" w:fill="auto"/>
            <w:vAlign w:val="center"/>
          </w:tcPr>
          <w:p w14:paraId="306E95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kern w:val="0"/>
                <w:sz w:val="20"/>
                <w:szCs w:val="20"/>
              </w:rPr>
              <w:t>投标技术条款</w:t>
            </w:r>
          </w:p>
        </w:tc>
        <w:tc>
          <w:tcPr>
            <w:tcW w:w="1053" w:type="pct"/>
            <w:shd w:val="clear" w:color="auto" w:fill="auto"/>
            <w:vAlign w:val="center"/>
          </w:tcPr>
          <w:p w14:paraId="45A890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kern w:val="0"/>
                <w:sz w:val="20"/>
                <w:szCs w:val="20"/>
              </w:rPr>
              <w:t>偏离情况</w:t>
            </w:r>
          </w:p>
        </w:tc>
      </w:tr>
      <w:tr w14:paraId="6676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579" w:type="pct"/>
            <w:vAlign w:val="center"/>
          </w:tcPr>
          <w:p w14:paraId="33A3174B">
            <w:pPr>
              <w:pStyle w:val="4"/>
              <w:jc w:val="both"/>
              <w:rPr>
                <w:rFonts w:hint="default"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1</w:t>
            </w:r>
          </w:p>
        </w:tc>
        <w:tc>
          <w:tcPr>
            <w:tcW w:w="750" w:type="pct"/>
            <w:vAlign w:val="center"/>
          </w:tcPr>
          <w:p w14:paraId="2FAEBAC9">
            <w:pPr>
              <w:pStyle w:val="4"/>
              <w:jc w:val="both"/>
              <w:rPr>
                <w:rFonts w:hint="eastAsia" w:ascii="宋体" w:hAnsi="宋体" w:eastAsia="宋体" w:cs="宋体"/>
                <w:b w:val="0"/>
                <w:bCs w:val="0"/>
                <w:kern w:val="0"/>
                <w:sz w:val="24"/>
                <w:szCs w:val="24"/>
                <w:lang w:eastAsia="zh-CN"/>
              </w:rPr>
            </w:pPr>
            <w:r>
              <w:rPr>
                <w:rFonts w:hint="eastAsia" w:ascii="宋体" w:hAnsi="宋体" w:eastAsia="宋体" w:cs="宋体"/>
                <w:i w:val="0"/>
                <w:iCs w:val="0"/>
                <w:color w:val="000000"/>
                <w:kern w:val="0"/>
                <w:sz w:val="22"/>
                <w:szCs w:val="22"/>
                <w:u w:val="none"/>
                <w:lang w:val="en-US" w:eastAsia="zh-CN" w:bidi="ar"/>
              </w:rPr>
              <w:t>药房手提袋（20*32cm）</w:t>
            </w:r>
          </w:p>
        </w:tc>
        <w:tc>
          <w:tcPr>
            <w:tcW w:w="1594" w:type="pct"/>
            <w:shd w:val="clear" w:color="auto" w:fill="auto"/>
            <w:vAlign w:val="center"/>
          </w:tcPr>
          <w:p w14:paraId="64EE240C">
            <w:pPr>
              <w:jc w:val="both"/>
              <w:rPr>
                <w:rFonts w:hint="eastAsia" w:ascii="宋体" w:hAnsi="宋体" w:cs="宋体"/>
                <w:b w:val="0"/>
                <w:bCs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PE聚乙烯，20*32cm，成品本身印有“真诚服务，信誉至上，品种齐全，货真价实，祝您身体健康！”字样，双面厚度3丝</w:t>
            </w:r>
          </w:p>
        </w:tc>
        <w:tc>
          <w:tcPr>
            <w:tcW w:w="1021" w:type="pct"/>
            <w:shd w:val="clear" w:color="auto" w:fill="auto"/>
            <w:vAlign w:val="center"/>
          </w:tcPr>
          <w:p w14:paraId="4BC95284">
            <w:pPr>
              <w:jc w:val="both"/>
              <w:rPr>
                <w:rFonts w:hint="eastAsia" w:ascii="宋体" w:hAnsi="宋体" w:eastAsia="宋体" w:cs="宋体"/>
                <w:i w:val="0"/>
                <w:iCs w:val="0"/>
                <w:color w:val="000000"/>
                <w:kern w:val="0"/>
                <w:sz w:val="22"/>
                <w:szCs w:val="22"/>
                <w:u w:val="none"/>
                <w:lang w:val="en-US" w:eastAsia="zh-CN" w:bidi="ar"/>
              </w:rPr>
            </w:pPr>
          </w:p>
        </w:tc>
        <w:tc>
          <w:tcPr>
            <w:tcW w:w="1053" w:type="pct"/>
            <w:shd w:val="clear" w:color="auto" w:fill="auto"/>
            <w:vAlign w:val="center"/>
          </w:tcPr>
          <w:p w14:paraId="36D155A4">
            <w:pPr>
              <w:jc w:val="both"/>
              <w:rPr>
                <w:rFonts w:hint="eastAsia" w:ascii="宋体" w:hAnsi="宋体" w:eastAsia="宋体" w:cs="宋体"/>
                <w:i w:val="0"/>
                <w:iCs w:val="0"/>
                <w:color w:val="000000"/>
                <w:kern w:val="0"/>
                <w:sz w:val="22"/>
                <w:szCs w:val="22"/>
                <w:u w:val="none"/>
                <w:lang w:val="en-US" w:eastAsia="zh-CN" w:bidi="ar"/>
              </w:rPr>
            </w:pPr>
          </w:p>
        </w:tc>
      </w:tr>
      <w:tr w14:paraId="02CC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579" w:type="pct"/>
            <w:vAlign w:val="center"/>
          </w:tcPr>
          <w:p w14:paraId="3C115438">
            <w:pPr>
              <w:pStyle w:val="4"/>
              <w:jc w:val="both"/>
              <w:rPr>
                <w:rFonts w:hint="default"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750" w:type="pct"/>
            <w:vAlign w:val="center"/>
          </w:tcPr>
          <w:p w14:paraId="28E08F49">
            <w:pPr>
              <w:pStyle w:val="4"/>
              <w:jc w:val="both"/>
              <w:rPr>
                <w:rFonts w:hint="eastAsia" w:ascii="宋体" w:hAnsi="宋体" w:eastAsia="宋体" w:cs="宋体"/>
                <w:b w:val="0"/>
                <w:bCs w:val="0"/>
                <w:kern w:val="0"/>
                <w:sz w:val="24"/>
                <w:szCs w:val="24"/>
                <w:lang w:eastAsia="zh-CN"/>
              </w:rPr>
            </w:pPr>
            <w:r>
              <w:rPr>
                <w:rFonts w:hint="eastAsia" w:ascii="宋体" w:hAnsi="宋体" w:eastAsia="宋体" w:cs="宋体"/>
                <w:i w:val="0"/>
                <w:iCs w:val="0"/>
                <w:color w:val="000000"/>
                <w:kern w:val="0"/>
                <w:sz w:val="22"/>
                <w:szCs w:val="22"/>
                <w:u w:val="none"/>
                <w:lang w:val="en-US" w:eastAsia="zh-CN" w:bidi="ar"/>
              </w:rPr>
              <w:t>药房手提袋（26*42cm）</w:t>
            </w:r>
          </w:p>
        </w:tc>
        <w:tc>
          <w:tcPr>
            <w:tcW w:w="1594" w:type="pct"/>
            <w:shd w:val="clear" w:color="auto" w:fill="auto"/>
            <w:vAlign w:val="center"/>
          </w:tcPr>
          <w:p w14:paraId="37F9C950">
            <w:pPr>
              <w:jc w:val="both"/>
              <w:rPr>
                <w:rFonts w:hint="eastAsia" w:ascii="宋体" w:hAnsi="宋体" w:cs="宋体"/>
                <w:b w:val="0"/>
                <w:bCs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PE聚乙烯，26*42cm，成品本身印有“真诚服务，信誉至上，品种齐全，货真价实，祝您身体健康！”字样，双面厚度3丝</w:t>
            </w:r>
          </w:p>
        </w:tc>
        <w:tc>
          <w:tcPr>
            <w:tcW w:w="1021" w:type="pct"/>
            <w:shd w:val="clear" w:color="auto" w:fill="auto"/>
            <w:vAlign w:val="center"/>
          </w:tcPr>
          <w:p w14:paraId="5E5C6AF6">
            <w:pPr>
              <w:jc w:val="both"/>
              <w:rPr>
                <w:rFonts w:hint="eastAsia" w:ascii="宋体" w:hAnsi="宋体" w:cs="宋体"/>
                <w:b w:val="0"/>
                <w:bCs w:val="0"/>
                <w:sz w:val="24"/>
                <w:szCs w:val="24"/>
                <w:lang w:val="en-US" w:eastAsia="zh-CN"/>
              </w:rPr>
            </w:pPr>
          </w:p>
        </w:tc>
        <w:tc>
          <w:tcPr>
            <w:tcW w:w="1053" w:type="pct"/>
            <w:shd w:val="clear" w:color="auto" w:fill="auto"/>
            <w:vAlign w:val="center"/>
          </w:tcPr>
          <w:p w14:paraId="71D24F2A">
            <w:pPr>
              <w:jc w:val="both"/>
              <w:rPr>
                <w:rFonts w:hint="eastAsia" w:ascii="宋体" w:hAnsi="宋体" w:cs="宋体"/>
                <w:b w:val="0"/>
                <w:bCs w:val="0"/>
                <w:sz w:val="24"/>
                <w:szCs w:val="24"/>
                <w:lang w:val="en-US" w:eastAsia="zh-CN"/>
              </w:rPr>
            </w:pPr>
          </w:p>
        </w:tc>
      </w:tr>
      <w:tr w14:paraId="2468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579" w:type="pct"/>
            <w:vAlign w:val="center"/>
          </w:tcPr>
          <w:p w14:paraId="2A376C83">
            <w:pPr>
              <w:pStyle w:val="4"/>
              <w:jc w:val="both"/>
              <w:rPr>
                <w:rFonts w:hint="default"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750" w:type="pct"/>
            <w:vAlign w:val="center"/>
          </w:tcPr>
          <w:p w14:paraId="7E2E0B34">
            <w:pPr>
              <w:pStyle w:val="4"/>
              <w:jc w:val="both"/>
              <w:rPr>
                <w:rFonts w:hint="eastAsia" w:ascii="宋体" w:hAnsi="宋体" w:eastAsia="宋体" w:cs="宋体"/>
                <w:b w:val="0"/>
                <w:bCs w:val="0"/>
                <w:kern w:val="0"/>
                <w:sz w:val="24"/>
                <w:szCs w:val="24"/>
                <w:lang w:eastAsia="zh-CN"/>
              </w:rPr>
            </w:pPr>
            <w:r>
              <w:rPr>
                <w:rFonts w:hint="eastAsia" w:ascii="宋体" w:hAnsi="宋体" w:eastAsia="宋体" w:cs="宋体"/>
                <w:i w:val="0"/>
                <w:iCs w:val="0"/>
                <w:color w:val="000000"/>
                <w:kern w:val="0"/>
                <w:sz w:val="22"/>
                <w:szCs w:val="22"/>
                <w:u w:val="none"/>
                <w:lang w:val="en-US" w:eastAsia="zh-CN" w:bidi="ar"/>
              </w:rPr>
              <w:t>药房手提袋（31*50cm）</w:t>
            </w:r>
          </w:p>
        </w:tc>
        <w:tc>
          <w:tcPr>
            <w:tcW w:w="1594" w:type="pct"/>
            <w:shd w:val="clear" w:color="auto" w:fill="auto"/>
            <w:vAlign w:val="center"/>
          </w:tcPr>
          <w:p w14:paraId="0EEAB7A2">
            <w:pPr>
              <w:jc w:val="both"/>
              <w:rPr>
                <w:rFonts w:hint="eastAsia" w:ascii="宋体" w:hAnsi="宋体" w:cs="宋体"/>
                <w:b w:val="0"/>
                <w:bCs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PE聚乙烯，31*50cm，成品本身印有“真诚服务，信誉至上，品种齐全，货真价实，祝您身体健康！”字样，双面厚度3丝</w:t>
            </w:r>
          </w:p>
        </w:tc>
        <w:tc>
          <w:tcPr>
            <w:tcW w:w="1021" w:type="pct"/>
            <w:shd w:val="clear" w:color="auto" w:fill="auto"/>
            <w:vAlign w:val="center"/>
          </w:tcPr>
          <w:p w14:paraId="4EB9559C">
            <w:pPr>
              <w:jc w:val="both"/>
              <w:rPr>
                <w:rFonts w:hint="eastAsia" w:ascii="宋体" w:hAnsi="宋体" w:cs="宋体"/>
                <w:b w:val="0"/>
                <w:bCs w:val="0"/>
                <w:sz w:val="24"/>
                <w:szCs w:val="24"/>
                <w:lang w:val="en-US" w:eastAsia="zh-CN"/>
              </w:rPr>
            </w:pPr>
          </w:p>
        </w:tc>
        <w:tc>
          <w:tcPr>
            <w:tcW w:w="1053" w:type="pct"/>
            <w:shd w:val="clear" w:color="auto" w:fill="auto"/>
            <w:vAlign w:val="center"/>
          </w:tcPr>
          <w:p w14:paraId="200DD113">
            <w:pPr>
              <w:jc w:val="both"/>
              <w:rPr>
                <w:rFonts w:hint="eastAsia" w:ascii="宋体" w:hAnsi="宋体" w:cs="宋体"/>
                <w:b w:val="0"/>
                <w:bCs w:val="0"/>
                <w:sz w:val="24"/>
                <w:szCs w:val="24"/>
                <w:lang w:val="en-US" w:eastAsia="zh-CN"/>
              </w:rPr>
            </w:pPr>
          </w:p>
        </w:tc>
      </w:tr>
    </w:tbl>
    <w:p w14:paraId="31B24B8F">
      <w:pPr>
        <w:rPr>
          <w:rFonts w:hint="eastAsia" w:ascii="黑体" w:hAnsi="黑体" w:eastAsia="黑体" w:cs="仿宋"/>
          <w:color w:val="FF0000"/>
          <w:sz w:val="24"/>
          <w:szCs w:val="24"/>
          <w:highlight w:val="none"/>
        </w:rPr>
      </w:pPr>
      <w:r>
        <w:rPr>
          <w:rFonts w:hint="eastAsia" w:ascii="宋体" w:hAnsi="宋体" w:cs="宋体"/>
          <w:color w:val="333333"/>
          <w:kern w:val="0"/>
          <w:sz w:val="24"/>
          <w:szCs w:val="24"/>
          <w:lang w:val="en-US" w:eastAsia="zh-CN"/>
        </w:rPr>
        <w:t>注：</w:t>
      </w:r>
      <w:r>
        <w:rPr>
          <w:rFonts w:hint="eastAsia" w:ascii="黑体" w:hAnsi="黑体" w:eastAsia="黑体" w:cs="仿宋"/>
          <w:color w:val="FF0000"/>
          <w:sz w:val="24"/>
          <w:szCs w:val="24"/>
          <w:highlight w:val="none"/>
          <w:lang w:val="en-US" w:eastAsia="zh-CN"/>
        </w:rPr>
        <w:t>1、以上均</w:t>
      </w:r>
      <w:r>
        <w:rPr>
          <w:rFonts w:hint="eastAsia" w:ascii="黑体" w:hAnsi="黑体" w:eastAsia="黑体" w:cs="仿宋"/>
          <w:color w:val="FF0000"/>
          <w:sz w:val="24"/>
          <w:szCs w:val="24"/>
          <w:highlight w:val="none"/>
        </w:rPr>
        <w:t>为实质性条款，有任何一条负偏离则导致无效投标</w:t>
      </w:r>
    </w:p>
    <w:p w14:paraId="7DE08FF2">
      <w:pPr>
        <w:ind w:firstLine="480" w:firstLineChars="200"/>
        <w:rPr>
          <w:rFonts w:hint="default" w:ascii="宋体" w:hAnsi="宋体" w:eastAsia="仿宋" w:cs="宋体"/>
          <w:color w:val="333333"/>
          <w:kern w:val="0"/>
          <w:sz w:val="24"/>
          <w:szCs w:val="24"/>
          <w:lang w:val="en-US" w:eastAsia="zh-CN"/>
        </w:rPr>
      </w:pPr>
      <w:r>
        <w:rPr>
          <w:rFonts w:hint="eastAsia" w:ascii="黑体" w:hAnsi="黑体" w:eastAsia="黑体" w:cs="仿宋"/>
          <w:color w:val="FF0000"/>
          <w:sz w:val="24"/>
          <w:szCs w:val="24"/>
          <w:highlight w:val="none"/>
          <w:lang w:val="en-US" w:eastAsia="zh-CN"/>
        </w:rPr>
        <w:t>2、</w:t>
      </w:r>
      <w:r>
        <w:rPr>
          <w:rFonts w:hint="eastAsia" w:ascii="仿宋" w:hAnsi="仿宋" w:eastAsia="仿宋" w:cs="仿宋"/>
          <w:sz w:val="24"/>
          <w:szCs w:val="24"/>
          <w:highlight w:val="none"/>
        </w:rPr>
        <w:t>偏离情况</w:t>
      </w:r>
      <w:r>
        <w:rPr>
          <w:rFonts w:hint="eastAsia" w:ascii="仿宋" w:hAnsi="仿宋" w:eastAsia="仿宋" w:cs="仿宋"/>
          <w:sz w:val="24"/>
          <w:szCs w:val="24"/>
          <w:highlight w:val="none"/>
          <w:lang w:val="en-US" w:eastAsia="zh-CN"/>
        </w:rPr>
        <w:t>处，若投标人投标货物或者服务符合</w:t>
      </w:r>
      <w:r>
        <w:rPr>
          <w:rFonts w:hint="eastAsia" w:ascii="仿宋" w:hAnsi="仿宋" w:eastAsia="仿宋" w:cs="仿宋"/>
          <w:sz w:val="24"/>
          <w:szCs w:val="24"/>
          <w:highlight w:val="none"/>
        </w:rPr>
        <w:t>招标技术要求</w:t>
      </w:r>
      <w:r>
        <w:rPr>
          <w:rFonts w:hint="eastAsia" w:ascii="仿宋" w:hAnsi="仿宋" w:eastAsia="仿宋" w:cs="仿宋"/>
          <w:sz w:val="24"/>
          <w:szCs w:val="24"/>
          <w:highlight w:val="none"/>
          <w:lang w:val="en-US" w:eastAsia="zh-CN"/>
        </w:rPr>
        <w:t>的，则填写“无偏离”。</w:t>
      </w:r>
      <w:r>
        <w:rPr>
          <w:rFonts w:hint="eastAsia" w:ascii="黑体" w:hAnsi="黑体" w:eastAsia="黑体" w:cs="仿宋"/>
          <w:color w:val="FF0000"/>
          <w:sz w:val="24"/>
          <w:szCs w:val="24"/>
          <w:highlight w:val="none"/>
          <w:lang w:val="en-US" w:eastAsia="zh-CN"/>
        </w:rPr>
        <w:t>若投标人投标货物或者服务不符合招标技术要求的，则据实填写“负偏离”，但会导致投标无效。</w:t>
      </w:r>
    </w:p>
    <w:p w14:paraId="6C983257">
      <w:pPr>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br w:type="page"/>
      </w:r>
    </w:p>
    <w:p w14:paraId="6E905BAE">
      <w:pPr>
        <w:spacing w:line="360" w:lineRule="auto"/>
        <w:ind w:firstLine="480" w:firstLineChars="200"/>
        <w:rPr>
          <w:rFonts w:hint="eastAsia" w:ascii="宋体" w:hAnsi="宋体" w:cs="宋体" w:eastAsiaTheme="minorEastAsia"/>
          <w:b/>
          <w:color w:val="FF0000"/>
          <w:sz w:val="21"/>
          <w:szCs w:val="21"/>
          <w:lang w:val="en-US" w:eastAsia="zh-CN"/>
        </w:rPr>
      </w:pPr>
      <w:r>
        <w:rPr>
          <w:rFonts w:hint="eastAsia" w:ascii="宋体" w:hAnsi="宋体" w:cs="宋体" w:eastAsiaTheme="minorEastAsia"/>
          <w:color w:val="333333"/>
          <w:kern w:val="0"/>
          <w:sz w:val="24"/>
          <w:szCs w:val="24"/>
          <w:lang w:val="en-US" w:eastAsia="zh-CN" w:bidi="ar-SA"/>
        </w:rPr>
        <w:t>七、</w:t>
      </w:r>
      <w:r>
        <w:rPr>
          <w:rFonts w:hint="eastAsia" w:ascii="宋体" w:hAnsi="宋体" w:cs="宋体"/>
          <w:color w:val="333333"/>
          <w:kern w:val="0"/>
          <w:sz w:val="24"/>
          <w:szCs w:val="24"/>
        </w:rPr>
        <w:t>商务条款偏离情况表</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49FD1019">
      <w:pPr>
        <w:widowControl w:val="0"/>
        <w:numPr>
          <w:ilvl w:val="0"/>
          <w:numId w:val="0"/>
        </w:numPr>
        <w:jc w:val="both"/>
        <w:rPr>
          <w:rFonts w:hint="default" w:ascii="宋体" w:hAnsi="宋体" w:cs="宋体"/>
          <w:color w:val="333333"/>
          <w:kern w:val="0"/>
          <w:sz w:val="24"/>
          <w:szCs w:val="24"/>
          <w:lang w:val="en-US" w:eastAsia="zh-CN"/>
        </w:rPr>
      </w:pPr>
    </w:p>
    <w:tbl>
      <w:tblPr>
        <w:tblStyle w:val="6"/>
        <w:tblW w:w="52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3482"/>
        <w:gridCol w:w="3194"/>
        <w:gridCol w:w="1520"/>
      </w:tblGrid>
      <w:tr w14:paraId="11D6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22" w:type="pct"/>
          </w:tcPr>
          <w:p w14:paraId="22B597C5">
            <w:pPr>
              <w:rPr>
                <w:b/>
                <w:bCs/>
                <w:kern w:val="0"/>
                <w:sz w:val="24"/>
                <w:szCs w:val="24"/>
              </w:rPr>
            </w:pPr>
            <w:r>
              <w:rPr>
                <w:rFonts w:hint="eastAsia"/>
                <w:b/>
                <w:bCs/>
                <w:kern w:val="0"/>
                <w:sz w:val="24"/>
                <w:szCs w:val="24"/>
              </w:rPr>
              <w:t>序号</w:t>
            </w:r>
          </w:p>
        </w:tc>
        <w:tc>
          <w:tcPr>
            <w:tcW w:w="1944" w:type="pct"/>
          </w:tcPr>
          <w:p w14:paraId="3942EEDC">
            <w:pPr>
              <w:jc w:val="center"/>
              <w:rPr>
                <w:b/>
                <w:bCs/>
                <w:kern w:val="0"/>
                <w:sz w:val="24"/>
                <w:szCs w:val="24"/>
              </w:rPr>
            </w:pPr>
            <w:r>
              <w:rPr>
                <w:rFonts w:hint="eastAsia"/>
                <w:b/>
                <w:bCs/>
                <w:kern w:val="0"/>
                <w:sz w:val="24"/>
                <w:szCs w:val="24"/>
              </w:rPr>
              <w:t>招标商务条款</w:t>
            </w:r>
          </w:p>
        </w:tc>
        <w:tc>
          <w:tcPr>
            <w:tcW w:w="1783" w:type="pct"/>
          </w:tcPr>
          <w:p w14:paraId="77AFFDDA">
            <w:pPr>
              <w:jc w:val="center"/>
              <w:rPr>
                <w:b/>
                <w:bCs/>
                <w:kern w:val="0"/>
                <w:sz w:val="24"/>
                <w:szCs w:val="24"/>
              </w:rPr>
            </w:pPr>
            <w:r>
              <w:rPr>
                <w:rFonts w:hint="eastAsia"/>
                <w:b/>
                <w:bCs/>
                <w:kern w:val="0"/>
                <w:sz w:val="24"/>
                <w:szCs w:val="24"/>
              </w:rPr>
              <w:t>投标商务条款</w:t>
            </w:r>
          </w:p>
        </w:tc>
        <w:tc>
          <w:tcPr>
            <w:tcW w:w="848" w:type="pct"/>
          </w:tcPr>
          <w:p w14:paraId="3270B502">
            <w:pPr>
              <w:rPr>
                <w:b/>
                <w:bCs/>
                <w:kern w:val="0"/>
                <w:sz w:val="24"/>
                <w:szCs w:val="24"/>
              </w:rPr>
            </w:pPr>
            <w:r>
              <w:rPr>
                <w:rFonts w:hint="eastAsia"/>
                <w:b/>
                <w:bCs/>
                <w:kern w:val="0"/>
                <w:sz w:val="24"/>
                <w:szCs w:val="24"/>
              </w:rPr>
              <w:t>偏离情况</w:t>
            </w:r>
          </w:p>
        </w:tc>
      </w:tr>
      <w:tr w14:paraId="63A0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22" w:type="pct"/>
          </w:tcPr>
          <w:p w14:paraId="347EC461">
            <w:pPr>
              <w:jc w:val="center"/>
              <w:rPr>
                <w:kern w:val="0"/>
                <w:sz w:val="24"/>
                <w:szCs w:val="24"/>
              </w:rPr>
            </w:pPr>
            <w:r>
              <w:rPr>
                <w:rFonts w:hint="eastAsia"/>
                <w:kern w:val="0"/>
                <w:sz w:val="24"/>
                <w:szCs w:val="24"/>
              </w:rPr>
              <w:t>1</w:t>
            </w:r>
          </w:p>
        </w:tc>
        <w:tc>
          <w:tcPr>
            <w:tcW w:w="1944" w:type="pct"/>
          </w:tcPr>
          <w:p w14:paraId="4EC89E36">
            <w:pPr>
              <w:widowControl/>
              <w:numPr>
                <w:ilvl w:val="0"/>
                <w:numId w:val="0"/>
              </w:numPr>
              <w:jc w:val="left"/>
              <w:rPr>
                <w:rFonts w:hint="eastAsia" w:cs="仿宋" w:asciiTheme="minorEastAsia" w:hAnsiTheme="minorEastAsia" w:eastAsiaTheme="minorEastAsia"/>
                <w:kern w:val="2"/>
                <w:sz w:val="24"/>
                <w:szCs w:val="24"/>
                <w:lang w:eastAsia="zh-CN"/>
              </w:rPr>
            </w:pPr>
            <w:r>
              <w:rPr>
                <w:rFonts w:hint="eastAsia" w:cs="仿宋" w:asciiTheme="minorEastAsia" w:hAnsiTheme="minorEastAsia" w:eastAsiaTheme="minorEastAsia"/>
                <w:sz w:val="24"/>
                <w:szCs w:val="24"/>
              </w:rPr>
              <w:t>交货期：</w:t>
            </w:r>
            <w:r>
              <w:rPr>
                <w:rFonts w:hint="eastAsia" w:cs="仿宋" w:asciiTheme="minorEastAsia" w:hAnsiTheme="minorEastAsia" w:eastAsiaTheme="minorEastAsia"/>
                <w:kern w:val="2"/>
                <w:sz w:val="24"/>
                <w:szCs w:val="24"/>
                <w:lang w:val="en-US" w:eastAsia="zh-CN"/>
              </w:rPr>
              <w:t>采购人根据实际使用需求下单，下单后7天内</w:t>
            </w:r>
            <w:r>
              <w:rPr>
                <w:rFonts w:hint="eastAsia" w:cs="仿宋" w:asciiTheme="minorEastAsia" w:hAnsiTheme="minorEastAsia" w:eastAsiaTheme="minorEastAsia"/>
                <w:kern w:val="2"/>
                <w:sz w:val="24"/>
                <w:szCs w:val="24"/>
              </w:rPr>
              <w:t>送达指定位置</w:t>
            </w:r>
            <w:r>
              <w:rPr>
                <w:rFonts w:hint="eastAsia" w:cs="仿宋" w:asciiTheme="minorEastAsia" w:hAnsiTheme="minorEastAsia"/>
                <w:kern w:val="2"/>
                <w:sz w:val="24"/>
                <w:szCs w:val="24"/>
                <w:lang w:eastAsia="zh-CN"/>
              </w:rPr>
              <w:t>。</w:t>
            </w:r>
          </w:p>
          <w:p w14:paraId="14400085">
            <w:pPr>
              <w:widowControl/>
              <w:spacing w:line="360" w:lineRule="auto"/>
              <w:jc w:val="left"/>
              <w:rPr>
                <w:kern w:val="0"/>
                <w:sz w:val="24"/>
                <w:szCs w:val="24"/>
              </w:rPr>
            </w:pPr>
            <w:r>
              <w:rPr>
                <w:rFonts w:hint="eastAsia" w:cs="仿宋" w:asciiTheme="minorEastAsia" w:hAnsiTheme="minorEastAsia" w:eastAsiaTheme="minorEastAsia"/>
                <w:sz w:val="24"/>
                <w:szCs w:val="24"/>
              </w:rPr>
              <w:t>交货地点：</w:t>
            </w:r>
            <w:r>
              <w:rPr>
                <w:rFonts w:hint="eastAsia" w:cs="仿宋" w:asciiTheme="minorEastAsia" w:hAnsiTheme="minorEastAsia" w:eastAsiaTheme="minorEastAsia"/>
                <w:kern w:val="2"/>
                <w:sz w:val="24"/>
                <w:szCs w:val="24"/>
              </w:rPr>
              <w:t xml:space="preserve">深圳市光明区新湖街道圳园路628号中山大学附属第七医院院区指定地点。 </w:t>
            </w:r>
          </w:p>
        </w:tc>
        <w:tc>
          <w:tcPr>
            <w:tcW w:w="1783" w:type="pct"/>
          </w:tcPr>
          <w:p w14:paraId="1BAD9F22">
            <w:pPr>
              <w:rPr>
                <w:kern w:val="0"/>
                <w:sz w:val="24"/>
                <w:szCs w:val="24"/>
              </w:rPr>
            </w:pPr>
          </w:p>
        </w:tc>
        <w:tc>
          <w:tcPr>
            <w:tcW w:w="848" w:type="pct"/>
          </w:tcPr>
          <w:p w14:paraId="4563758F">
            <w:pPr>
              <w:rPr>
                <w:kern w:val="0"/>
                <w:sz w:val="24"/>
                <w:szCs w:val="24"/>
              </w:rPr>
            </w:pPr>
          </w:p>
        </w:tc>
      </w:tr>
      <w:tr w14:paraId="4BE1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22" w:type="pct"/>
          </w:tcPr>
          <w:p w14:paraId="740B6BA1">
            <w:pPr>
              <w:jc w:val="center"/>
              <w:rPr>
                <w:kern w:val="0"/>
                <w:sz w:val="24"/>
                <w:szCs w:val="24"/>
              </w:rPr>
            </w:pPr>
            <w:r>
              <w:rPr>
                <w:rFonts w:hint="eastAsia"/>
                <w:kern w:val="0"/>
                <w:sz w:val="24"/>
                <w:szCs w:val="24"/>
              </w:rPr>
              <w:t>2</w:t>
            </w:r>
          </w:p>
        </w:tc>
        <w:tc>
          <w:tcPr>
            <w:tcW w:w="1944" w:type="pct"/>
          </w:tcPr>
          <w:p w14:paraId="6FA26CD7">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报价要求：</w:t>
            </w:r>
          </w:p>
          <w:p w14:paraId="0CE16F48">
            <w:pPr>
              <w:spacing w:line="360" w:lineRule="auto"/>
              <w:ind w:firstLine="480" w:firstLineChars="200"/>
              <w:rPr>
                <w:rFonts w:cs="仿宋" w:asciiTheme="minorEastAsia" w:hAnsiTheme="minorEastAsia" w:eastAsiaTheme="minorEastAsia"/>
                <w:b/>
                <w:sz w:val="24"/>
                <w:szCs w:val="24"/>
              </w:rPr>
            </w:pPr>
            <w:r>
              <w:rPr>
                <w:rFonts w:hint="eastAsia" w:cs="仿宋" w:asciiTheme="minorEastAsia" w:hAnsiTheme="minorEastAsia" w:eastAsiaTheme="minorEastAsia"/>
                <w:sz w:val="24"/>
                <w:szCs w:val="24"/>
              </w:rPr>
              <w:t>1.本项目预算金额：人</w:t>
            </w:r>
            <w:r>
              <w:rPr>
                <w:rFonts w:hint="eastAsia" w:cs="仿宋" w:asciiTheme="minorEastAsia" w:hAnsiTheme="minorEastAsia" w:eastAsiaTheme="minorEastAsia"/>
                <w:sz w:val="24"/>
                <w:szCs w:val="24"/>
                <w:highlight w:val="none"/>
              </w:rPr>
              <w:t>民币</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u w:val="single"/>
                <w:lang w:val="en-US" w:eastAsia="zh-CN"/>
              </w:rPr>
              <w:t xml:space="preserve"> </w:t>
            </w:r>
            <w:r>
              <w:rPr>
                <w:rFonts w:hint="eastAsia" w:cs="仿宋" w:asciiTheme="minorEastAsia" w:hAnsiTheme="minorEastAsia" w:eastAsiaTheme="minorEastAsia"/>
                <w:kern w:val="2"/>
                <w:sz w:val="24"/>
                <w:szCs w:val="24"/>
                <w:highlight w:val="none"/>
                <w:lang w:val="en-US" w:eastAsia="zh-CN"/>
              </w:rPr>
              <w:t>25930</w:t>
            </w:r>
            <w:r>
              <w:rPr>
                <w:rFonts w:hint="eastAsia" w:cs="仿宋" w:asciiTheme="minorEastAsia" w:hAnsiTheme="minorEastAsia" w:eastAsiaTheme="minorEastAsia"/>
                <w:sz w:val="24"/>
                <w:szCs w:val="24"/>
                <w:highlight w:val="none"/>
              </w:rPr>
              <w:t>元，</w:t>
            </w:r>
            <w:r>
              <w:rPr>
                <w:rFonts w:hint="eastAsia" w:cs="仿宋" w:asciiTheme="minorEastAsia" w:hAnsiTheme="minorEastAsia" w:eastAsiaTheme="minorEastAsia"/>
                <w:b/>
                <w:sz w:val="24"/>
                <w:szCs w:val="24"/>
              </w:rPr>
              <w:t>响应报价超过预算金额的视为无效响应。</w:t>
            </w:r>
          </w:p>
          <w:p w14:paraId="462189DA">
            <w:pPr>
              <w:spacing w:line="360" w:lineRule="auto"/>
              <w:ind w:firstLine="480" w:firstLineChars="200"/>
              <w:rPr>
                <w:kern w:val="0"/>
                <w:sz w:val="24"/>
                <w:szCs w:val="24"/>
              </w:rPr>
            </w:pPr>
            <w:r>
              <w:rPr>
                <w:rFonts w:hint="eastAsia" w:cs="仿宋" w:asciiTheme="minorEastAsia" w:hAnsiTheme="minorEastAsia" w:eastAsiaTheme="minorEastAsia"/>
                <w:sz w:val="24"/>
                <w:szCs w:val="24"/>
              </w:rPr>
              <w:t>2.响应总价必须是完成该项目的一切费用总和，包括</w:t>
            </w:r>
            <w:r>
              <w:rPr>
                <w:rFonts w:hint="eastAsia" w:cs="仿宋" w:asciiTheme="minorEastAsia" w:hAnsiTheme="minorEastAsia" w:eastAsiaTheme="minorEastAsia"/>
                <w:sz w:val="24"/>
                <w:szCs w:val="24"/>
                <w:lang w:val="en-US" w:eastAsia="zh-CN"/>
              </w:rPr>
              <w:t>但不限于货物</w:t>
            </w:r>
            <w:r>
              <w:rPr>
                <w:rFonts w:hint="eastAsia" w:cs="仿宋" w:asciiTheme="minorEastAsia" w:hAnsiTheme="minorEastAsia" w:eastAsiaTheme="minorEastAsia"/>
                <w:sz w:val="24"/>
                <w:szCs w:val="24"/>
              </w:rPr>
              <w:t>费、运输费、装卸费、</w:t>
            </w:r>
            <w:r>
              <w:rPr>
                <w:rFonts w:hint="eastAsia" w:cs="仿宋" w:asciiTheme="minorEastAsia" w:hAnsiTheme="minorEastAsia" w:eastAsiaTheme="minorEastAsia"/>
                <w:sz w:val="24"/>
                <w:szCs w:val="24"/>
                <w:lang w:val="en-US" w:eastAsia="zh-CN"/>
              </w:rPr>
              <w:t>安装调试费、</w:t>
            </w:r>
            <w:r>
              <w:rPr>
                <w:rFonts w:hint="eastAsia" w:cs="仿宋" w:asciiTheme="minorEastAsia" w:hAnsiTheme="minorEastAsia" w:eastAsiaTheme="minorEastAsia"/>
                <w:sz w:val="24"/>
                <w:szCs w:val="24"/>
              </w:rPr>
              <w:t>保险费、售后服务费、国家规定的各项税费等</w:t>
            </w:r>
            <w:r>
              <w:rPr>
                <w:rFonts w:hint="eastAsia" w:cs="仿宋" w:asciiTheme="minorEastAsia" w:hAnsiTheme="minorEastAsia" w:eastAsiaTheme="minorEastAsia"/>
                <w:sz w:val="24"/>
                <w:szCs w:val="24"/>
                <w:lang w:val="en-US" w:eastAsia="zh-CN"/>
              </w:rPr>
              <w:t>与该项目相关的一切可预估以及不可预估费用</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bCs/>
                <w:sz w:val="24"/>
                <w:szCs w:val="24"/>
              </w:rPr>
              <w:t>采购人不需再支付其他费用。</w:t>
            </w:r>
          </w:p>
        </w:tc>
        <w:tc>
          <w:tcPr>
            <w:tcW w:w="1783" w:type="pct"/>
          </w:tcPr>
          <w:p w14:paraId="58CE3928">
            <w:pPr>
              <w:rPr>
                <w:kern w:val="0"/>
                <w:sz w:val="24"/>
                <w:szCs w:val="24"/>
              </w:rPr>
            </w:pPr>
          </w:p>
        </w:tc>
        <w:tc>
          <w:tcPr>
            <w:tcW w:w="848" w:type="pct"/>
          </w:tcPr>
          <w:p w14:paraId="1EA7FF6B">
            <w:pPr>
              <w:rPr>
                <w:kern w:val="0"/>
                <w:sz w:val="24"/>
                <w:szCs w:val="24"/>
              </w:rPr>
            </w:pPr>
          </w:p>
        </w:tc>
      </w:tr>
      <w:tr w14:paraId="0D67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22" w:type="pct"/>
          </w:tcPr>
          <w:p w14:paraId="6C462D82">
            <w:pPr>
              <w:jc w:val="distribute"/>
              <w:rPr>
                <w:kern w:val="0"/>
                <w:sz w:val="24"/>
                <w:szCs w:val="24"/>
              </w:rPr>
            </w:pPr>
            <w:r>
              <w:rPr>
                <w:rFonts w:hint="eastAsia"/>
                <w:kern w:val="0"/>
                <w:sz w:val="24"/>
                <w:szCs w:val="24"/>
              </w:rPr>
              <w:t>3</w:t>
            </w:r>
          </w:p>
        </w:tc>
        <w:tc>
          <w:tcPr>
            <w:tcW w:w="1944" w:type="pct"/>
          </w:tcPr>
          <w:p w14:paraId="5C38226B">
            <w:pPr>
              <w:spacing w:line="360" w:lineRule="auto"/>
              <w:ind w:firstLine="480" w:firstLineChars="200"/>
              <w:rPr>
                <w:rFonts w:hint="eastAsia" w:cs="仿宋" w:asciiTheme="minorEastAsia" w:hAnsiTheme="minorEastAsia" w:eastAsiaTheme="minorEastAsia"/>
                <w:kern w:val="2"/>
                <w:sz w:val="24"/>
                <w:szCs w:val="24"/>
              </w:rPr>
            </w:pPr>
            <w:r>
              <w:rPr>
                <w:rFonts w:hint="eastAsia" w:cs="仿宋" w:asciiTheme="minorEastAsia" w:hAnsiTheme="minorEastAsia" w:eastAsiaTheme="minorEastAsia"/>
                <w:sz w:val="24"/>
                <w:szCs w:val="24"/>
              </w:rPr>
              <w:t>付</w:t>
            </w:r>
            <w:r>
              <w:rPr>
                <w:rFonts w:hint="eastAsia" w:cs="仿宋" w:asciiTheme="minorEastAsia" w:hAnsiTheme="minorEastAsia" w:eastAsiaTheme="minorEastAsia"/>
                <w:sz w:val="24"/>
                <w:szCs w:val="24"/>
                <w:lang w:val="en-US" w:eastAsia="zh-CN"/>
              </w:rPr>
              <w:t>款方式：</w:t>
            </w:r>
            <w:r>
              <w:rPr>
                <w:rFonts w:hint="eastAsia" w:cs="仿宋" w:asciiTheme="minorEastAsia" w:hAnsiTheme="minorEastAsia" w:eastAsiaTheme="minorEastAsia"/>
                <w:color w:val="auto"/>
                <w:kern w:val="2"/>
                <w:sz w:val="24"/>
                <w:szCs w:val="24"/>
                <w:lang w:val="en-US" w:eastAsia="zh-CN"/>
              </w:rPr>
              <w:t>本项目支付上限为预算金额。</w:t>
            </w:r>
            <w:r>
              <w:rPr>
                <w:rFonts w:hint="eastAsia" w:cs="仿宋" w:asciiTheme="minorEastAsia" w:hAnsiTheme="minorEastAsia" w:eastAsiaTheme="minorEastAsia"/>
                <w:kern w:val="2"/>
                <w:sz w:val="24"/>
                <w:szCs w:val="24"/>
              </w:rPr>
              <w:t>分批送货，按照实际下单数量进行支付，采购人核对确认实际交货规格、数量，确认数量及质量没有问题后，由中标人开具相应的发票，采购人收到发票资料后支付相应货款</w:t>
            </w:r>
            <w:r>
              <w:rPr>
                <w:rFonts w:hint="eastAsia" w:cs="仿宋" w:asciiTheme="minorEastAsia" w:hAnsiTheme="minorEastAsia" w:eastAsiaTheme="minorEastAsia"/>
                <w:color w:val="auto"/>
                <w:kern w:val="2"/>
                <w:sz w:val="24"/>
                <w:szCs w:val="24"/>
                <w:lang w:eastAsia="zh-CN"/>
              </w:rPr>
              <w:t>（</w:t>
            </w:r>
            <w:r>
              <w:rPr>
                <w:rFonts w:hint="eastAsia" w:cs="仿宋" w:asciiTheme="minorEastAsia" w:hAnsiTheme="minorEastAsia" w:eastAsiaTheme="minorEastAsia"/>
                <w:color w:val="auto"/>
                <w:kern w:val="2"/>
                <w:sz w:val="24"/>
                <w:szCs w:val="24"/>
                <w:lang w:val="en-US" w:eastAsia="zh-CN"/>
              </w:rPr>
              <w:t>即实际下单数量乘以中标单价</w:t>
            </w:r>
            <w:r>
              <w:rPr>
                <w:rFonts w:hint="eastAsia" w:cs="仿宋" w:asciiTheme="minorEastAsia" w:hAnsiTheme="minorEastAsia" w:eastAsiaTheme="minorEastAsia"/>
                <w:color w:val="auto"/>
                <w:kern w:val="2"/>
                <w:sz w:val="24"/>
                <w:szCs w:val="24"/>
                <w:lang w:eastAsia="zh-CN"/>
              </w:rPr>
              <w:t>）</w:t>
            </w:r>
            <w:r>
              <w:rPr>
                <w:rFonts w:hint="eastAsia" w:cs="仿宋" w:asciiTheme="minorEastAsia" w:hAnsiTheme="minorEastAsia" w:eastAsiaTheme="minorEastAsia"/>
                <w:kern w:val="2"/>
                <w:sz w:val="24"/>
                <w:szCs w:val="24"/>
              </w:rPr>
              <w:t>。</w:t>
            </w:r>
          </w:p>
          <w:p w14:paraId="30F0CF7B">
            <w:pPr>
              <w:spacing w:line="360" w:lineRule="auto"/>
              <w:ind w:firstLine="480" w:firstLineChars="200"/>
              <w:rPr>
                <w:kern w:val="0"/>
                <w:sz w:val="24"/>
                <w:szCs w:val="24"/>
              </w:rPr>
            </w:pPr>
          </w:p>
        </w:tc>
        <w:tc>
          <w:tcPr>
            <w:tcW w:w="1783" w:type="pct"/>
          </w:tcPr>
          <w:p w14:paraId="5A65D9C5">
            <w:pPr>
              <w:rPr>
                <w:kern w:val="0"/>
                <w:sz w:val="24"/>
                <w:szCs w:val="24"/>
              </w:rPr>
            </w:pPr>
          </w:p>
        </w:tc>
        <w:tc>
          <w:tcPr>
            <w:tcW w:w="848" w:type="pct"/>
          </w:tcPr>
          <w:p w14:paraId="308813E4">
            <w:pPr>
              <w:rPr>
                <w:kern w:val="0"/>
                <w:sz w:val="24"/>
                <w:szCs w:val="24"/>
              </w:rPr>
            </w:pPr>
          </w:p>
        </w:tc>
      </w:tr>
      <w:tr w14:paraId="7CEF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22" w:type="pct"/>
          </w:tcPr>
          <w:p w14:paraId="63F45077">
            <w:pPr>
              <w:jc w:val="distribute"/>
              <w:rPr>
                <w:kern w:val="0"/>
                <w:sz w:val="24"/>
                <w:szCs w:val="24"/>
              </w:rPr>
            </w:pPr>
            <w:r>
              <w:rPr>
                <w:kern w:val="0"/>
                <w:sz w:val="24"/>
                <w:szCs w:val="24"/>
              </w:rPr>
              <w:t>4</w:t>
            </w:r>
          </w:p>
        </w:tc>
        <w:tc>
          <w:tcPr>
            <w:tcW w:w="1944" w:type="pct"/>
          </w:tcPr>
          <w:p w14:paraId="466E3EA6">
            <w:pPr>
              <w:spacing w:line="360" w:lineRule="auto"/>
              <w:ind w:firstLine="480" w:firstLineChars="200"/>
              <w:rPr>
                <w:kern w:val="0"/>
                <w:sz w:val="24"/>
                <w:szCs w:val="24"/>
              </w:rPr>
            </w:pPr>
            <w:r>
              <w:rPr>
                <w:rFonts w:hint="eastAsia" w:cs="仿宋" w:asciiTheme="minorEastAsia" w:hAnsiTheme="minorEastAsia" w:eastAsiaTheme="minorEastAsia"/>
                <w:sz w:val="24"/>
                <w:szCs w:val="24"/>
                <w:lang w:val="en-US" w:eastAsia="zh-CN"/>
              </w:rPr>
              <w:t>货物运输及包装方式要求：所有</w:t>
            </w:r>
            <w:r>
              <w:rPr>
                <w:rFonts w:hint="eastAsia" w:cs="仿宋" w:asciiTheme="minorEastAsia" w:hAnsiTheme="minorEastAsia" w:eastAsiaTheme="minorEastAsia"/>
                <w:sz w:val="24"/>
                <w:szCs w:val="24"/>
              </w:rPr>
              <w:t>的货物均须由中标供应商自行运往交货地点，不论</w:t>
            </w:r>
            <w:r>
              <w:rPr>
                <w:rFonts w:hint="default" w:cs="仿宋" w:asciiTheme="minorEastAsia" w:hAnsiTheme="minorEastAsia" w:eastAsiaTheme="minorEastAsia"/>
                <w:sz w:val="24"/>
                <w:szCs w:val="24"/>
              </w:rPr>
              <w:t>货物</w:t>
            </w:r>
            <w:r>
              <w:rPr>
                <w:rFonts w:hint="eastAsia" w:cs="仿宋" w:asciiTheme="minorEastAsia" w:hAnsiTheme="minorEastAsia" w:eastAsiaTheme="minorEastAsia"/>
                <w:sz w:val="24"/>
                <w:szCs w:val="24"/>
              </w:rPr>
              <w:t>从何处购置、采用何种方式运输，采购人不承担任何责任及相关费用。中标供应商应当自行处理货物质量和数量短缺等问题。包装以保证货物的完好无损为标准。</w:t>
            </w:r>
          </w:p>
        </w:tc>
        <w:tc>
          <w:tcPr>
            <w:tcW w:w="1783" w:type="pct"/>
          </w:tcPr>
          <w:p w14:paraId="4E0F03CF">
            <w:pPr>
              <w:rPr>
                <w:kern w:val="0"/>
                <w:sz w:val="24"/>
                <w:szCs w:val="24"/>
              </w:rPr>
            </w:pPr>
          </w:p>
        </w:tc>
        <w:tc>
          <w:tcPr>
            <w:tcW w:w="848" w:type="pct"/>
          </w:tcPr>
          <w:p w14:paraId="2B0D4807">
            <w:pPr>
              <w:rPr>
                <w:kern w:val="0"/>
                <w:sz w:val="24"/>
                <w:szCs w:val="24"/>
              </w:rPr>
            </w:pPr>
          </w:p>
        </w:tc>
      </w:tr>
      <w:tr w14:paraId="3101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22" w:type="pct"/>
          </w:tcPr>
          <w:p w14:paraId="7A512002">
            <w:pPr>
              <w:jc w:val="distribute"/>
              <w:rPr>
                <w:kern w:val="0"/>
                <w:sz w:val="24"/>
                <w:szCs w:val="24"/>
              </w:rPr>
            </w:pPr>
            <w:r>
              <w:rPr>
                <w:rFonts w:hint="eastAsia"/>
                <w:kern w:val="0"/>
                <w:sz w:val="24"/>
                <w:szCs w:val="24"/>
              </w:rPr>
              <w:t>5</w:t>
            </w:r>
          </w:p>
          <w:p w14:paraId="3E5BFB19">
            <w:pPr>
              <w:jc w:val="distribute"/>
              <w:rPr>
                <w:kern w:val="0"/>
                <w:sz w:val="24"/>
                <w:szCs w:val="24"/>
              </w:rPr>
            </w:pPr>
          </w:p>
        </w:tc>
        <w:tc>
          <w:tcPr>
            <w:tcW w:w="1944" w:type="pct"/>
          </w:tcPr>
          <w:p w14:paraId="6FDD4583">
            <w:pPr>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验收要求：</w:t>
            </w:r>
          </w:p>
          <w:p w14:paraId="2D314838">
            <w:pPr>
              <w:spacing w:line="360" w:lineRule="auto"/>
              <w:ind w:firstLine="480" w:firstLineChars="200"/>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w:t>
            </w:r>
            <w:r>
              <w:rPr>
                <w:rFonts w:hint="default" w:cs="仿宋" w:asciiTheme="minorEastAsia" w:hAnsiTheme="minorEastAsia" w:eastAsiaTheme="minorEastAsia"/>
                <w:sz w:val="24"/>
                <w:szCs w:val="24"/>
                <w:lang w:val="en-US" w:eastAsia="zh-CN"/>
              </w:rPr>
              <w:t>定的</w:t>
            </w:r>
            <w:r>
              <w:rPr>
                <w:rFonts w:hint="eastAsia" w:cs="仿宋" w:asciiTheme="minorEastAsia" w:hAnsiTheme="minorEastAsia" w:eastAsiaTheme="minorEastAsia"/>
                <w:sz w:val="24"/>
                <w:szCs w:val="24"/>
                <w:lang w:val="en-US" w:eastAsia="zh-CN"/>
              </w:rPr>
              <w:t>中标供应商</w:t>
            </w:r>
            <w:r>
              <w:rPr>
                <w:rFonts w:hint="default" w:cs="仿宋" w:asciiTheme="minorEastAsia" w:hAnsiTheme="minorEastAsia" w:eastAsiaTheme="minorEastAsia"/>
                <w:sz w:val="24"/>
                <w:szCs w:val="24"/>
                <w:lang w:val="en-US" w:eastAsia="zh-CN"/>
              </w:rPr>
              <w:t>交付的货物应当完全符合招投标文件所规货物、数量、质量和规格等要求。</w:t>
            </w:r>
            <w:r>
              <w:rPr>
                <w:rFonts w:hint="eastAsia" w:cs="仿宋" w:asciiTheme="minorEastAsia" w:hAnsiTheme="minorEastAsia" w:eastAsiaTheme="minorEastAsia"/>
                <w:sz w:val="24"/>
                <w:szCs w:val="24"/>
                <w:lang w:val="en-US" w:eastAsia="zh-CN"/>
              </w:rPr>
              <w:t>中标供应商</w:t>
            </w:r>
            <w:r>
              <w:rPr>
                <w:rFonts w:hint="default" w:cs="仿宋" w:asciiTheme="minorEastAsia" w:hAnsiTheme="minorEastAsia" w:eastAsiaTheme="minorEastAsia"/>
                <w:sz w:val="24"/>
                <w:szCs w:val="24"/>
                <w:lang w:val="en-US" w:eastAsia="zh-CN"/>
              </w:rPr>
              <w:t>提供的货物不符合招投标文件规定的，采购人有权拒收货物，由此引起的风险，由</w:t>
            </w:r>
            <w:r>
              <w:rPr>
                <w:rFonts w:hint="eastAsia" w:cs="仿宋" w:asciiTheme="minorEastAsia" w:hAnsiTheme="minorEastAsia" w:eastAsiaTheme="minorEastAsia"/>
                <w:sz w:val="24"/>
                <w:szCs w:val="24"/>
                <w:lang w:val="en-US" w:eastAsia="zh-CN"/>
              </w:rPr>
              <w:t>中标供应商</w:t>
            </w:r>
            <w:r>
              <w:rPr>
                <w:rFonts w:hint="default" w:cs="仿宋" w:asciiTheme="minorEastAsia" w:hAnsiTheme="minorEastAsia" w:eastAsiaTheme="minorEastAsia"/>
                <w:sz w:val="24"/>
                <w:szCs w:val="24"/>
                <w:lang w:val="en-US" w:eastAsia="zh-CN"/>
              </w:rPr>
              <w:t>承担。</w:t>
            </w:r>
          </w:p>
          <w:p w14:paraId="4BBF909B">
            <w:pPr>
              <w:spacing w:line="360" w:lineRule="auto"/>
              <w:ind w:firstLine="480" w:firstLineChars="200"/>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w:t>
            </w:r>
            <w:r>
              <w:rPr>
                <w:rFonts w:hint="default" w:cs="仿宋" w:asciiTheme="minorEastAsia" w:hAnsiTheme="minorEastAsia" w:eastAsiaTheme="minorEastAsia"/>
                <w:sz w:val="24"/>
                <w:szCs w:val="24"/>
                <w:lang w:val="en-US" w:eastAsia="zh-CN"/>
              </w:rPr>
              <w:t>货物必须满足以下条件后方可被采购人接受：</w:t>
            </w:r>
          </w:p>
          <w:p w14:paraId="6635BB8D">
            <w:pPr>
              <w:spacing w:line="360" w:lineRule="auto"/>
              <w:ind w:firstLine="480" w:firstLineChars="200"/>
              <w:rPr>
                <w:rFonts w:hint="default" w:cs="仿宋" w:asciiTheme="minorEastAsia" w:hAnsiTheme="minorEastAsia" w:eastAsiaTheme="minorEastAsia"/>
                <w:sz w:val="24"/>
                <w:szCs w:val="24"/>
                <w:lang w:val="en-US" w:eastAsia="zh-CN"/>
              </w:rPr>
            </w:pPr>
            <w:r>
              <w:rPr>
                <w:rFonts w:hint="eastAsia" w:cs="仿宋" w:asciiTheme="minorEastAsia" w:hAnsiTheme="minorEastAsia"/>
                <w:sz w:val="24"/>
                <w:szCs w:val="24"/>
                <w:lang w:val="en-US" w:eastAsia="zh-CN"/>
              </w:rPr>
              <w:t>（1）</w:t>
            </w:r>
            <w:r>
              <w:rPr>
                <w:rFonts w:hint="default" w:cs="仿宋" w:asciiTheme="minorEastAsia" w:hAnsiTheme="minorEastAsia" w:eastAsiaTheme="minorEastAsia"/>
                <w:sz w:val="24"/>
                <w:szCs w:val="24"/>
                <w:lang w:val="en-US" w:eastAsia="zh-CN"/>
              </w:rPr>
              <w:t>全新,外观无伤痕变形或明显修饰痕迹。</w:t>
            </w:r>
          </w:p>
          <w:p w14:paraId="2ADB6B65">
            <w:pPr>
              <w:spacing w:line="360" w:lineRule="auto"/>
              <w:ind w:firstLine="480" w:firstLineChars="200"/>
              <w:rPr>
                <w:rFonts w:hint="default" w:cs="仿宋" w:asciiTheme="minorEastAsia" w:hAnsiTheme="minorEastAsia" w:eastAsiaTheme="minorEastAsia"/>
                <w:sz w:val="24"/>
                <w:szCs w:val="24"/>
                <w:lang w:val="en-US" w:eastAsia="zh-CN"/>
              </w:rPr>
            </w:pPr>
            <w:r>
              <w:rPr>
                <w:rFonts w:hint="eastAsia" w:cs="仿宋" w:asciiTheme="minorEastAsia" w:hAnsiTheme="minorEastAsia"/>
                <w:sz w:val="24"/>
                <w:szCs w:val="24"/>
                <w:lang w:val="en-US" w:eastAsia="zh-CN"/>
              </w:rPr>
              <w:t>（2）</w:t>
            </w:r>
            <w:r>
              <w:rPr>
                <w:rFonts w:hint="default" w:cs="仿宋" w:asciiTheme="minorEastAsia" w:hAnsiTheme="minorEastAsia" w:eastAsiaTheme="minorEastAsia"/>
                <w:sz w:val="24"/>
                <w:szCs w:val="24"/>
                <w:lang w:val="en-US" w:eastAsia="zh-CN"/>
              </w:rPr>
              <w:t>货物符合招标文件技术规格书要求。</w:t>
            </w:r>
          </w:p>
          <w:p w14:paraId="79BADC62">
            <w:pPr>
              <w:spacing w:line="360" w:lineRule="auto"/>
              <w:ind w:firstLine="480" w:firstLineChars="200"/>
              <w:rPr>
                <w:kern w:val="0"/>
                <w:sz w:val="24"/>
                <w:szCs w:val="24"/>
              </w:rPr>
            </w:pPr>
            <w:r>
              <w:rPr>
                <w:rFonts w:hint="eastAsia" w:cs="仿宋" w:asciiTheme="minorEastAsia" w:hAnsiTheme="minorEastAsia" w:eastAsiaTheme="minorEastAsia"/>
                <w:sz w:val="24"/>
                <w:szCs w:val="24"/>
                <w:lang w:val="en-US" w:eastAsia="zh-CN"/>
              </w:rPr>
              <w:t>3.</w:t>
            </w:r>
            <w:r>
              <w:rPr>
                <w:rFonts w:hint="default" w:cs="仿宋" w:asciiTheme="minorEastAsia" w:hAnsiTheme="minorEastAsia" w:eastAsiaTheme="minorEastAsia"/>
                <w:kern w:val="2"/>
                <w:sz w:val="24"/>
                <w:szCs w:val="24"/>
              </w:rPr>
              <w:t>在货物到货后，中标供应商与采购人双方共同进行验收</w:t>
            </w:r>
            <w:r>
              <w:rPr>
                <w:rFonts w:hint="default" w:cs="仿宋" w:asciiTheme="minorEastAsia" w:hAnsiTheme="minorEastAsia" w:eastAsiaTheme="minorEastAsia"/>
                <w:kern w:val="2"/>
                <w:sz w:val="24"/>
                <w:szCs w:val="24"/>
                <w:lang w:val="en-US" w:eastAsia="zh-CN"/>
              </w:rPr>
              <w:t>并在送货单签字，</w:t>
            </w:r>
            <w:r>
              <w:rPr>
                <w:rFonts w:hint="default" w:cs="仿宋" w:asciiTheme="minorEastAsia" w:hAnsiTheme="minorEastAsia"/>
                <w:sz w:val="24"/>
                <w:szCs w:val="24"/>
                <w:lang w:val="en-US" w:eastAsia="zh-CN"/>
              </w:rPr>
              <w:t>无需</w:t>
            </w:r>
            <w:r>
              <w:rPr>
                <w:rFonts w:hint="default" w:cs="仿宋" w:asciiTheme="minorEastAsia" w:hAnsiTheme="minorEastAsia" w:eastAsiaTheme="minorEastAsia"/>
                <w:kern w:val="2"/>
                <w:sz w:val="24"/>
                <w:szCs w:val="24"/>
                <w:lang w:val="en-US" w:eastAsia="zh-CN"/>
              </w:rPr>
              <w:t>签署验收报告。</w:t>
            </w:r>
          </w:p>
        </w:tc>
        <w:tc>
          <w:tcPr>
            <w:tcW w:w="1783" w:type="pct"/>
          </w:tcPr>
          <w:p w14:paraId="2CAFDAB3">
            <w:pPr>
              <w:rPr>
                <w:kern w:val="0"/>
                <w:sz w:val="24"/>
                <w:szCs w:val="24"/>
              </w:rPr>
            </w:pPr>
          </w:p>
        </w:tc>
        <w:tc>
          <w:tcPr>
            <w:tcW w:w="848" w:type="pct"/>
          </w:tcPr>
          <w:p w14:paraId="280ADF73">
            <w:pPr>
              <w:rPr>
                <w:kern w:val="0"/>
                <w:sz w:val="24"/>
                <w:szCs w:val="24"/>
              </w:rPr>
            </w:pPr>
          </w:p>
        </w:tc>
      </w:tr>
      <w:tr w14:paraId="6AD6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22" w:type="pct"/>
          </w:tcPr>
          <w:p w14:paraId="3DDF4121">
            <w:pPr>
              <w:jc w:val="distribute"/>
              <w:rPr>
                <w:rFonts w:hint="eastAsia" w:eastAsia="宋体"/>
                <w:kern w:val="0"/>
                <w:sz w:val="24"/>
                <w:szCs w:val="24"/>
                <w:lang w:val="en-US" w:eastAsia="zh-CN"/>
              </w:rPr>
            </w:pPr>
            <w:r>
              <w:rPr>
                <w:rFonts w:hint="eastAsia"/>
                <w:kern w:val="0"/>
                <w:sz w:val="24"/>
                <w:szCs w:val="24"/>
                <w:lang w:val="en-US" w:eastAsia="zh-CN"/>
              </w:rPr>
              <w:t>6</w:t>
            </w:r>
          </w:p>
        </w:tc>
        <w:tc>
          <w:tcPr>
            <w:tcW w:w="1944" w:type="pct"/>
          </w:tcPr>
          <w:p w14:paraId="6D77F24F">
            <w:pPr>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售后服务要求：</w:t>
            </w:r>
          </w:p>
          <w:p w14:paraId="2E88D23F">
            <w:pPr>
              <w:widowControl/>
              <w:spacing w:line="360" w:lineRule="auto"/>
              <w:ind w:firstLine="480" w:firstLineChars="200"/>
              <w:jc w:val="left"/>
              <w:rPr>
                <w:rFonts w:hint="eastAsia"/>
                <w:kern w:val="0"/>
                <w:sz w:val="24"/>
                <w:szCs w:val="24"/>
              </w:rPr>
            </w:pPr>
            <w:r>
              <w:rPr>
                <w:rFonts w:hint="eastAsia" w:cs="仿宋" w:asciiTheme="minorEastAsia" w:hAnsiTheme="minorEastAsia" w:eastAsiaTheme="minorEastAsia"/>
                <w:sz w:val="24"/>
                <w:szCs w:val="24"/>
              </w:rPr>
              <w:t xml:space="preserve"> </w:t>
            </w:r>
            <w:r>
              <w:rPr>
                <w:rFonts w:hint="eastAsia" w:cs="仿宋" w:asciiTheme="minorEastAsia" w:hAnsiTheme="minorEastAsia" w:eastAsiaTheme="minorEastAsia"/>
                <w:kern w:val="2"/>
                <w:sz w:val="24"/>
                <w:szCs w:val="24"/>
                <w:lang w:val="en-US" w:eastAsia="zh-CN"/>
              </w:rPr>
              <w:t>若存在</w:t>
            </w:r>
            <w:r>
              <w:rPr>
                <w:rFonts w:hint="eastAsia" w:cs="仿宋" w:asciiTheme="minorEastAsia" w:hAnsiTheme="minorEastAsia" w:eastAsiaTheme="minorEastAsia"/>
                <w:kern w:val="2"/>
                <w:sz w:val="24"/>
                <w:szCs w:val="24"/>
              </w:rPr>
              <w:t>质量</w:t>
            </w:r>
            <w:r>
              <w:rPr>
                <w:rFonts w:hint="eastAsia" w:cs="仿宋" w:asciiTheme="minorEastAsia" w:hAnsiTheme="minorEastAsia" w:eastAsiaTheme="minorEastAsia"/>
                <w:kern w:val="2"/>
                <w:sz w:val="24"/>
                <w:szCs w:val="24"/>
                <w:lang w:val="en-US" w:eastAsia="zh-CN"/>
              </w:rPr>
              <w:t>或者其他</w:t>
            </w:r>
            <w:r>
              <w:rPr>
                <w:rFonts w:hint="eastAsia" w:cs="仿宋" w:asciiTheme="minorEastAsia" w:hAnsiTheme="minorEastAsia" w:eastAsiaTheme="minorEastAsia"/>
                <w:kern w:val="2"/>
                <w:sz w:val="24"/>
                <w:szCs w:val="24"/>
              </w:rPr>
              <w:t>问题</w:t>
            </w:r>
            <w:r>
              <w:rPr>
                <w:rFonts w:hint="eastAsia" w:cs="仿宋" w:asciiTheme="minorEastAsia" w:hAnsiTheme="minorEastAsia" w:eastAsiaTheme="minorEastAsia"/>
                <w:kern w:val="2"/>
                <w:sz w:val="24"/>
                <w:szCs w:val="24"/>
                <w:lang w:eastAsia="zh-CN"/>
              </w:rPr>
              <w:t>，</w:t>
            </w:r>
            <w:r>
              <w:rPr>
                <w:rFonts w:hint="eastAsia" w:cs="仿宋" w:asciiTheme="minorEastAsia" w:hAnsiTheme="minorEastAsia" w:eastAsiaTheme="minorEastAsia"/>
                <w:kern w:val="2"/>
                <w:sz w:val="24"/>
                <w:szCs w:val="24"/>
                <w:lang w:val="en-US" w:eastAsia="zh-CN"/>
              </w:rPr>
              <w:t>可</w:t>
            </w:r>
            <w:r>
              <w:rPr>
                <w:rFonts w:hint="eastAsia" w:cs="仿宋" w:asciiTheme="minorEastAsia" w:hAnsiTheme="minorEastAsia" w:eastAsiaTheme="minorEastAsia"/>
                <w:kern w:val="2"/>
                <w:sz w:val="24"/>
                <w:szCs w:val="24"/>
              </w:rPr>
              <w:t>于</w:t>
            </w:r>
            <w:r>
              <w:rPr>
                <w:rFonts w:hint="eastAsia" w:cs="仿宋" w:asciiTheme="minorEastAsia" w:hAnsiTheme="minorEastAsia" w:eastAsiaTheme="minorEastAsia"/>
                <w:kern w:val="2"/>
                <w:sz w:val="24"/>
                <w:szCs w:val="24"/>
                <w:lang w:val="en-US" w:eastAsia="zh-CN"/>
              </w:rPr>
              <w:t>收到货后的5个工作</w:t>
            </w:r>
            <w:r>
              <w:rPr>
                <w:rFonts w:hint="eastAsia" w:cs="仿宋" w:asciiTheme="minorEastAsia" w:hAnsiTheme="minorEastAsia" w:eastAsiaTheme="minorEastAsia"/>
                <w:kern w:val="2"/>
                <w:sz w:val="24"/>
                <w:szCs w:val="24"/>
              </w:rPr>
              <w:t>日内按一比一</w:t>
            </w:r>
            <w:r>
              <w:rPr>
                <w:rFonts w:hint="eastAsia" w:cs="仿宋" w:asciiTheme="minorEastAsia" w:hAnsiTheme="minorEastAsia" w:eastAsiaTheme="minorEastAsia"/>
                <w:kern w:val="2"/>
                <w:sz w:val="24"/>
                <w:szCs w:val="24"/>
                <w:lang w:val="en-US" w:eastAsia="zh-CN"/>
              </w:rPr>
              <w:t>比例免费</w:t>
            </w:r>
            <w:r>
              <w:rPr>
                <w:rFonts w:hint="eastAsia" w:cs="仿宋" w:asciiTheme="minorEastAsia" w:hAnsiTheme="minorEastAsia" w:eastAsiaTheme="minorEastAsia"/>
                <w:kern w:val="2"/>
                <w:sz w:val="24"/>
                <w:szCs w:val="24"/>
              </w:rPr>
              <w:t>退换</w:t>
            </w:r>
            <w:r>
              <w:rPr>
                <w:rFonts w:hint="eastAsia" w:cs="仿宋" w:asciiTheme="minorEastAsia" w:hAnsiTheme="minorEastAsia" w:eastAsiaTheme="minorEastAsia"/>
                <w:kern w:val="2"/>
                <w:sz w:val="24"/>
                <w:szCs w:val="24"/>
                <w:lang w:eastAsia="zh-CN"/>
              </w:rPr>
              <w:t>，</w:t>
            </w:r>
            <w:r>
              <w:rPr>
                <w:rFonts w:hint="eastAsia" w:cs="仿宋" w:asciiTheme="minorEastAsia" w:hAnsiTheme="minorEastAsia" w:eastAsiaTheme="minorEastAsia"/>
                <w:kern w:val="2"/>
                <w:sz w:val="24"/>
                <w:szCs w:val="24"/>
                <w:lang w:val="en-US" w:eastAsia="zh-CN"/>
              </w:rPr>
              <w:t>其中产生的费用均由中标供应商承担</w:t>
            </w:r>
            <w:r>
              <w:rPr>
                <w:rFonts w:hint="eastAsia" w:ascii="宋体" w:hAnsi="宋体" w:eastAsia="宋体" w:cs="宋体"/>
                <w:kern w:val="0"/>
                <w:sz w:val="18"/>
                <w:szCs w:val="18"/>
              </w:rPr>
              <w:t>。</w:t>
            </w:r>
          </w:p>
        </w:tc>
        <w:tc>
          <w:tcPr>
            <w:tcW w:w="1783" w:type="pct"/>
          </w:tcPr>
          <w:p w14:paraId="40BEC0FA">
            <w:pPr>
              <w:rPr>
                <w:kern w:val="0"/>
                <w:sz w:val="24"/>
                <w:szCs w:val="24"/>
              </w:rPr>
            </w:pPr>
          </w:p>
        </w:tc>
        <w:tc>
          <w:tcPr>
            <w:tcW w:w="848" w:type="pct"/>
          </w:tcPr>
          <w:p w14:paraId="51DD3336">
            <w:pPr>
              <w:rPr>
                <w:kern w:val="0"/>
                <w:sz w:val="24"/>
                <w:szCs w:val="24"/>
              </w:rPr>
            </w:pPr>
          </w:p>
        </w:tc>
      </w:tr>
      <w:tr w14:paraId="30A5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22" w:type="pct"/>
          </w:tcPr>
          <w:p w14:paraId="7DB8DB31">
            <w:pPr>
              <w:jc w:val="distribute"/>
              <w:rPr>
                <w:rFonts w:hint="eastAsia" w:eastAsia="宋体"/>
                <w:kern w:val="0"/>
                <w:sz w:val="24"/>
                <w:szCs w:val="24"/>
                <w:lang w:eastAsia="zh-CN"/>
              </w:rPr>
            </w:pPr>
            <w:r>
              <w:rPr>
                <w:rFonts w:hint="eastAsia"/>
                <w:kern w:val="0"/>
                <w:sz w:val="24"/>
                <w:szCs w:val="24"/>
                <w:lang w:val="en-US" w:eastAsia="zh-CN"/>
              </w:rPr>
              <w:t>7</w:t>
            </w:r>
          </w:p>
        </w:tc>
        <w:tc>
          <w:tcPr>
            <w:tcW w:w="1944" w:type="pct"/>
          </w:tcPr>
          <w:p w14:paraId="0BB92917">
            <w:pPr>
              <w:numPr>
                <w:ilvl w:val="0"/>
                <w:numId w:val="0"/>
              </w:numPr>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违约责任：</w:t>
            </w:r>
          </w:p>
          <w:p w14:paraId="42B29CD2">
            <w:pPr>
              <w:widowControl/>
              <w:numPr>
                <w:ilvl w:val="-1"/>
                <w:numId w:val="0"/>
              </w:numPr>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1.采购人应依</w:t>
            </w:r>
            <w:r>
              <w:rPr>
                <w:rFonts w:hint="eastAsia" w:ascii="宋体" w:hAnsi="宋体" w:cs="宋体"/>
                <w:color w:val="000000" w:themeColor="text1"/>
                <w:kern w:val="0"/>
                <w:sz w:val="24"/>
                <w:szCs w:val="24"/>
                <w:lang w:val="en-US" w:eastAsia="zh-CN"/>
                <w14:textFill>
                  <w14:solidFill>
                    <w14:schemeClr w14:val="tx1"/>
                  </w14:solidFill>
                </w14:textFill>
              </w:rPr>
              <w:t>竞价文件与响应文件</w:t>
            </w:r>
            <w:r>
              <w:rPr>
                <w:rFonts w:hint="eastAsia" w:ascii="宋体" w:hAnsi="宋体" w:eastAsia="宋体" w:cs="宋体"/>
                <w:color w:val="000000" w:themeColor="text1"/>
                <w:kern w:val="0"/>
                <w:sz w:val="24"/>
                <w:szCs w:val="24"/>
                <w:lang w:val="en-US" w:eastAsia="zh-CN"/>
                <w14:textFill>
                  <w14:solidFill>
                    <w14:schemeClr w14:val="tx1"/>
                  </w14:solidFill>
                </w14:textFill>
              </w:rPr>
              <w:t>规定时间内，安排收货，向中标供应商支付货款。在无中标供应商不履行或不适当履行</w:t>
            </w:r>
            <w:r>
              <w:rPr>
                <w:rFonts w:hint="eastAsia" w:ascii="宋体" w:hAnsi="宋体" w:cs="宋体"/>
                <w:color w:val="000000" w:themeColor="text1"/>
                <w:kern w:val="0"/>
                <w:sz w:val="24"/>
                <w:szCs w:val="24"/>
                <w:lang w:val="en-US" w:eastAsia="zh-CN"/>
                <w14:textFill>
                  <w14:solidFill>
                    <w14:schemeClr w14:val="tx1"/>
                  </w14:solidFill>
                </w14:textFill>
              </w:rPr>
              <w:t>竞价文件与响应文件</w:t>
            </w:r>
            <w:r>
              <w:rPr>
                <w:rFonts w:hint="eastAsia" w:ascii="宋体" w:hAnsi="宋体" w:eastAsia="宋体" w:cs="宋体"/>
                <w:color w:val="000000" w:themeColor="text1"/>
                <w:kern w:val="0"/>
                <w:sz w:val="24"/>
                <w:szCs w:val="24"/>
                <w:lang w:val="en-US" w:eastAsia="zh-CN"/>
                <w14:textFill>
                  <w14:solidFill>
                    <w14:schemeClr w14:val="tx1"/>
                  </w14:solidFill>
                </w14:textFill>
              </w:rPr>
              <w:t>义务的情况下，采购人正当理由拒收货物或拒不支付货款的，应按相应货款的【5%】支付违约赔偿。双方对中标供应商是否适当履行</w:t>
            </w:r>
            <w:r>
              <w:rPr>
                <w:rFonts w:hint="eastAsia" w:ascii="宋体" w:hAnsi="宋体" w:cs="宋体"/>
                <w:color w:val="000000" w:themeColor="text1"/>
                <w:kern w:val="0"/>
                <w:sz w:val="24"/>
                <w:szCs w:val="24"/>
                <w:lang w:val="en-US" w:eastAsia="zh-CN"/>
                <w14:textFill>
                  <w14:solidFill>
                    <w14:schemeClr w14:val="tx1"/>
                  </w14:solidFill>
                </w14:textFill>
              </w:rPr>
              <w:t>竞价文件与响应文件</w:t>
            </w:r>
            <w:r>
              <w:rPr>
                <w:rFonts w:hint="eastAsia" w:ascii="宋体" w:hAnsi="宋体" w:eastAsia="宋体" w:cs="宋体"/>
                <w:color w:val="000000" w:themeColor="text1"/>
                <w:kern w:val="0"/>
                <w:sz w:val="24"/>
                <w:szCs w:val="24"/>
                <w:lang w:val="en-US" w:eastAsia="zh-CN"/>
                <w14:textFill>
                  <w14:solidFill>
                    <w14:schemeClr w14:val="tx1"/>
                  </w14:solidFill>
                </w14:textFill>
              </w:rPr>
              <w:t>义务存在争议的，双方协商期间采购人有权暂停支付货款，采购有人对此不承担任何责任。</w:t>
            </w:r>
            <w:r>
              <w:rPr>
                <w:rFonts w:hint="eastAsia" w:ascii="宋体" w:hAnsi="宋体" w:eastAsia="宋体" w:cs="宋体"/>
                <w:color w:val="000000" w:themeColor="text1"/>
                <w:kern w:val="0"/>
                <w:sz w:val="24"/>
                <w:szCs w:val="24"/>
                <w:lang w:val="en-US" w:eastAsia="zh-CN"/>
                <w14:textFill>
                  <w14:solidFill>
                    <w14:schemeClr w14:val="tx1"/>
                  </w14:solidFill>
                </w14:textFill>
              </w:rPr>
              <w:br w:type="textWrapping"/>
            </w:r>
            <w:r>
              <w:rPr>
                <w:rFonts w:hint="eastAsia" w:ascii="宋体" w:hAnsi="宋体" w:eastAsia="宋体" w:cs="宋体"/>
                <w:color w:val="000000" w:themeColor="text1"/>
                <w:kern w:val="0"/>
                <w:sz w:val="24"/>
                <w:szCs w:val="24"/>
                <w:lang w:val="en-US" w:eastAsia="zh-CN"/>
                <w14:textFill>
                  <w14:solidFill>
                    <w14:schemeClr w14:val="tx1"/>
                  </w14:solidFill>
                </w14:textFill>
              </w:rPr>
              <w:t>2.中标供应商所交产品的品种、型号、规格、质量、功能、技术参数等方面不能实质性满足</w:t>
            </w:r>
            <w:r>
              <w:rPr>
                <w:rFonts w:hint="eastAsia" w:ascii="宋体" w:hAnsi="宋体" w:cs="宋体"/>
                <w:color w:val="000000" w:themeColor="text1"/>
                <w:kern w:val="0"/>
                <w:sz w:val="24"/>
                <w:szCs w:val="24"/>
                <w:lang w:val="en-US" w:eastAsia="zh-CN"/>
                <w14:textFill>
                  <w14:solidFill>
                    <w14:schemeClr w14:val="tx1"/>
                  </w14:solidFill>
                </w14:textFill>
              </w:rPr>
              <w:t>竞价文件与响应文件</w:t>
            </w:r>
            <w:r>
              <w:rPr>
                <w:rFonts w:hint="eastAsia" w:ascii="宋体" w:hAnsi="宋体" w:eastAsia="宋体" w:cs="宋体"/>
                <w:color w:val="000000" w:themeColor="text1"/>
                <w:kern w:val="0"/>
                <w:sz w:val="24"/>
                <w:szCs w:val="24"/>
                <w:lang w:val="en-US" w:eastAsia="zh-CN"/>
                <w14:textFill>
                  <w14:solidFill>
                    <w14:schemeClr w14:val="tx1"/>
                  </w14:solidFill>
                </w14:textFill>
              </w:rPr>
              <w:t>要求的，采购人有权拒绝收货，中标供应商向采购人偿付</w:t>
            </w:r>
            <w:r>
              <w:rPr>
                <w:rFonts w:hint="eastAsia" w:ascii="宋体" w:hAnsi="宋体" w:cs="宋体"/>
                <w:color w:val="000000" w:themeColor="text1"/>
                <w:kern w:val="0"/>
                <w:sz w:val="24"/>
                <w:szCs w:val="24"/>
                <w:lang w:val="en-US" w:eastAsia="zh-CN"/>
                <w14:textFill>
                  <w14:solidFill>
                    <w14:schemeClr w14:val="tx1"/>
                  </w14:solidFill>
                </w14:textFill>
              </w:rPr>
              <w:t>项目支付上限</w:t>
            </w:r>
            <w:r>
              <w:rPr>
                <w:rFonts w:hint="eastAsia" w:ascii="宋体" w:hAnsi="宋体" w:eastAsia="宋体" w:cs="宋体"/>
                <w:color w:val="000000" w:themeColor="text1"/>
                <w:kern w:val="0"/>
                <w:sz w:val="24"/>
                <w:szCs w:val="24"/>
                <w:lang w:val="en-US" w:eastAsia="zh-CN"/>
                <w14:textFill>
                  <w14:solidFill>
                    <w14:schemeClr w14:val="tx1"/>
                  </w14:solidFill>
                </w14:textFill>
              </w:rPr>
              <w:t>【30%】的违约赔偿。</w:t>
            </w:r>
            <w:r>
              <w:rPr>
                <w:rFonts w:hint="eastAsia" w:ascii="宋体" w:hAnsi="宋体" w:eastAsia="宋体" w:cs="宋体"/>
                <w:color w:val="000000" w:themeColor="text1"/>
                <w:kern w:val="0"/>
                <w:sz w:val="24"/>
                <w:szCs w:val="24"/>
                <w:lang w:val="en-US" w:eastAsia="zh-CN"/>
                <w14:textFill>
                  <w14:solidFill>
                    <w14:schemeClr w14:val="tx1"/>
                  </w14:solidFill>
                </w14:textFill>
              </w:rPr>
              <w:br w:type="textWrapping"/>
            </w:r>
            <w:r>
              <w:rPr>
                <w:rFonts w:hint="eastAsia" w:ascii="宋体" w:hAnsi="宋体" w:eastAsia="宋体" w:cs="宋体"/>
                <w:color w:val="000000" w:themeColor="text1"/>
                <w:kern w:val="0"/>
                <w:sz w:val="24"/>
                <w:szCs w:val="24"/>
                <w:lang w:val="en-US" w:eastAsia="zh-CN"/>
                <w14:textFill>
                  <w14:solidFill>
                    <w14:schemeClr w14:val="tx1"/>
                  </w14:solidFill>
                </w14:textFill>
              </w:rPr>
              <w:t>3.中标供应商逾期交货的，中标供应商均应支付违约赔偿，每日按</w:t>
            </w:r>
            <w:r>
              <w:rPr>
                <w:rFonts w:hint="eastAsia" w:ascii="宋体" w:hAnsi="宋体" w:cs="宋体"/>
                <w:color w:val="000000" w:themeColor="text1"/>
                <w:kern w:val="0"/>
                <w:sz w:val="24"/>
                <w:szCs w:val="24"/>
                <w:lang w:val="en-US" w:eastAsia="zh-CN"/>
                <w14:textFill>
                  <w14:solidFill>
                    <w14:schemeClr w14:val="tx1"/>
                  </w14:solidFill>
                </w14:textFill>
              </w:rPr>
              <w:t>项目支付上限</w:t>
            </w:r>
            <w:r>
              <w:rPr>
                <w:rFonts w:hint="eastAsia" w:ascii="宋体" w:hAnsi="宋体" w:eastAsia="宋体" w:cs="宋体"/>
                <w:color w:val="000000" w:themeColor="text1"/>
                <w:kern w:val="0"/>
                <w:sz w:val="24"/>
                <w:szCs w:val="24"/>
                <w:lang w:val="en-US" w:eastAsia="zh-CN"/>
                <w14:textFill>
                  <w14:solidFill>
                    <w14:schemeClr w14:val="tx1"/>
                  </w14:solidFill>
                </w14:textFill>
              </w:rPr>
              <w:t>的【1%】计算，累计支付的违约赔偿不超过</w:t>
            </w:r>
            <w:r>
              <w:rPr>
                <w:rFonts w:hint="eastAsia" w:ascii="宋体" w:hAnsi="宋体" w:cs="宋体"/>
                <w:color w:val="000000" w:themeColor="text1"/>
                <w:kern w:val="0"/>
                <w:sz w:val="24"/>
                <w:szCs w:val="24"/>
                <w:lang w:val="en-US" w:eastAsia="zh-CN"/>
                <w14:textFill>
                  <w14:solidFill>
                    <w14:schemeClr w14:val="tx1"/>
                  </w14:solidFill>
                </w14:textFill>
              </w:rPr>
              <w:t>项目支付上限</w:t>
            </w:r>
            <w:r>
              <w:rPr>
                <w:rFonts w:hint="eastAsia" w:ascii="宋体" w:hAnsi="宋体" w:eastAsia="宋体" w:cs="宋体"/>
                <w:color w:val="000000" w:themeColor="text1"/>
                <w:kern w:val="0"/>
                <w:sz w:val="24"/>
                <w:szCs w:val="24"/>
                <w:lang w:val="en-US" w:eastAsia="zh-CN"/>
                <w14:textFill>
                  <w14:solidFill>
                    <w14:schemeClr w14:val="tx1"/>
                  </w14:solidFill>
                </w14:textFill>
              </w:rPr>
              <w:t>的【30%】；如逾期超过30天，采购人还有权单方</w:t>
            </w:r>
            <w:r>
              <w:rPr>
                <w:rFonts w:hint="eastAsia" w:ascii="宋体" w:hAnsi="宋体" w:cs="宋体"/>
                <w:color w:val="000000" w:themeColor="text1"/>
                <w:kern w:val="0"/>
                <w:sz w:val="24"/>
                <w:szCs w:val="24"/>
                <w:lang w:val="en-US" w:eastAsia="zh-CN"/>
                <w14:textFill>
                  <w14:solidFill>
                    <w14:schemeClr w14:val="tx1"/>
                  </w14:solidFill>
                </w14:textFill>
              </w:rPr>
              <w:t>废除中标供应商中标资格</w:t>
            </w:r>
            <w:r>
              <w:rPr>
                <w:rFonts w:hint="eastAsia" w:ascii="宋体" w:hAnsi="宋体" w:eastAsia="宋体" w:cs="宋体"/>
                <w:color w:val="000000" w:themeColor="text1"/>
                <w:kern w:val="0"/>
                <w:sz w:val="24"/>
                <w:szCs w:val="24"/>
                <w:lang w:val="en-US" w:eastAsia="zh-CN"/>
                <w14:textFill>
                  <w14:solidFill>
                    <w14:schemeClr w14:val="tx1"/>
                  </w14:solidFill>
                </w14:textFill>
              </w:rPr>
              <w:t>。因逾期给采购人带来的相应损失，采购人有权追偿。</w:t>
            </w:r>
            <w:r>
              <w:rPr>
                <w:rFonts w:hint="eastAsia" w:ascii="宋体" w:hAnsi="宋体" w:eastAsia="宋体" w:cs="宋体"/>
                <w:color w:val="000000" w:themeColor="text1"/>
                <w:kern w:val="0"/>
                <w:sz w:val="24"/>
                <w:szCs w:val="24"/>
                <w:lang w:val="en-US" w:eastAsia="zh-CN"/>
                <w14:textFill>
                  <w14:solidFill>
                    <w14:schemeClr w14:val="tx1"/>
                  </w14:solidFill>
                </w14:textFill>
              </w:rPr>
              <w:br w:type="textWrapping"/>
            </w:r>
            <w:r>
              <w:rPr>
                <w:rFonts w:hint="eastAsia" w:ascii="宋体" w:hAnsi="宋体" w:eastAsia="宋体" w:cs="宋体"/>
                <w:color w:val="000000" w:themeColor="text1"/>
                <w:kern w:val="0"/>
                <w:sz w:val="24"/>
                <w:szCs w:val="24"/>
                <w:lang w:val="en-US" w:eastAsia="zh-CN"/>
                <w14:textFill>
                  <w14:solidFill>
                    <w14:schemeClr w14:val="tx1"/>
                  </w14:solidFill>
                </w14:textFill>
              </w:rPr>
              <w:t>4.未经采购人书面同意，中标供应商不得将</w:t>
            </w:r>
            <w:r>
              <w:rPr>
                <w:rFonts w:hint="eastAsia" w:ascii="宋体" w:hAnsi="宋体" w:cs="宋体"/>
                <w:color w:val="000000" w:themeColor="text1"/>
                <w:kern w:val="0"/>
                <w:sz w:val="24"/>
                <w:szCs w:val="24"/>
                <w:lang w:val="en-US" w:eastAsia="zh-CN"/>
                <w14:textFill>
                  <w14:solidFill>
                    <w14:schemeClr w14:val="tx1"/>
                  </w14:solidFill>
                </w14:textFill>
              </w:rPr>
              <w:t>竞价文件与响应文件</w:t>
            </w:r>
            <w:r>
              <w:rPr>
                <w:rFonts w:hint="eastAsia" w:ascii="宋体" w:hAnsi="宋体" w:eastAsia="宋体" w:cs="宋体"/>
                <w:color w:val="000000" w:themeColor="text1"/>
                <w:kern w:val="0"/>
                <w:sz w:val="24"/>
                <w:szCs w:val="24"/>
                <w:lang w:val="en-US" w:eastAsia="zh-CN"/>
                <w14:textFill>
                  <w14:solidFill>
                    <w14:schemeClr w14:val="tx1"/>
                  </w14:solidFill>
                </w14:textFill>
              </w:rPr>
              <w:t>项下全部或部分权利、义务转让给任何第三方，否则采购人有权单方</w:t>
            </w:r>
            <w:r>
              <w:rPr>
                <w:rFonts w:hint="eastAsia" w:ascii="宋体" w:hAnsi="宋体" w:cs="宋体"/>
                <w:color w:val="000000" w:themeColor="text1"/>
                <w:kern w:val="0"/>
                <w:sz w:val="24"/>
                <w:szCs w:val="24"/>
                <w:lang w:val="en-US" w:eastAsia="zh-CN"/>
                <w14:textFill>
                  <w14:solidFill>
                    <w14:schemeClr w14:val="tx1"/>
                  </w14:solidFill>
                </w14:textFill>
              </w:rPr>
              <w:t>废除中标供应商中标资格</w:t>
            </w:r>
            <w:r>
              <w:rPr>
                <w:rFonts w:hint="eastAsia" w:ascii="宋体" w:hAnsi="宋体" w:eastAsia="宋体" w:cs="宋体"/>
                <w:color w:val="000000" w:themeColor="text1"/>
                <w:kern w:val="0"/>
                <w:sz w:val="24"/>
                <w:szCs w:val="24"/>
                <w:lang w:val="en-US" w:eastAsia="zh-CN"/>
                <w14:textFill>
                  <w14:solidFill>
                    <w14:schemeClr w14:val="tx1"/>
                  </w14:solidFill>
                </w14:textFill>
              </w:rPr>
              <w:t>，中标供应商应按</w:t>
            </w:r>
            <w:r>
              <w:rPr>
                <w:rFonts w:hint="eastAsia" w:ascii="宋体" w:hAnsi="宋体" w:cs="宋体"/>
                <w:color w:val="000000" w:themeColor="text1"/>
                <w:kern w:val="0"/>
                <w:sz w:val="24"/>
                <w:szCs w:val="24"/>
                <w:lang w:val="en-US" w:eastAsia="zh-CN"/>
                <w14:textFill>
                  <w14:solidFill>
                    <w14:schemeClr w14:val="tx1"/>
                  </w14:solidFill>
                </w14:textFill>
              </w:rPr>
              <w:t>项目支付上限</w:t>
            </w:r>
            <w:r>
              <w:rPr>
                <w:rFonts w:hint="eastAsia" w:ascii="宋体" w:hAnsi="宋体" w:eastAsia="宋体" w:cs="宋体"/>
                <w:color w:val="000000" w:themeColor="text1"/>
                <w:kern w:val="0"/>
                <w:sz w:val="24"/>
                <w:szCs w:val="24"/>
                <w:lang w:val="en-US" w:eastAsia="zh-CN"/>
                <w14:textFill>
                  <w14:solidFill>
                    <w14:schemeClr w14:val="tx1"/>
                  </w14:solidFill>
                </w14:textFill>
              </w:rPr>
              <w:t>的【30%】向采购人支付违约赔偿。</w:t>
            </w:r>
            <w:r>
              <w:rPr>
                <w:rFonts w:hint="eastAsia" w:ascii="宋体" w:hAnsi="宋体" w:eastAsia="宋体" w:cs="宋体"/>
                <w:color w:val="000000" w:themeColor="text1"/>
                <w:kern w:val="0"/>
                <w:sz w:val="24"/>
                <w:szCs w:val="24"/>
                <w:lang w:val="en-US" w:eastAsia="zh-CN"/>
                <w14:textFill>
                  <w14:solidFill>
                    <w14:schemeClr w14:val="tx1"/>
                  </w14:solidFill>
                </w14:textFill>
              </w:rPr>
              <w:br w:type="textWrapping"/>
            </w:r>
            <w:r>
              <w:rPr>
                <w:rFonts w:hint="eastAsia" w:ascii="宋体" w:hAnsi="宋体" w:eastAsia="宋体" w:cs="宋体"/>
                <w:color w:val="000000" w:themeColor="text1"/>
                <w:kern w:val="0"/>
                <w:sz w:val="24"/>
                <w:szCs w:val="24"/>
                <w:lang w:val="en-US" w:eastAsia="zh-CN"/>
                <w14:textFill>
                  <w14:solidFill>
                    <w14:schemeClr w14:val="tx1"/>
                  </w14:solidFill>
                </w14:textFill>
              </w:rPr>
              <w:t>5.中标供应商未按采购人通知的期限，修理、换货、退货的，采购人有权向中标供应商按对应货物的购买价值同等金额为标准收取违约赔偿。若中标供应商违约赔偿款不足以弥补采购人损失的，采购人有权要求中标供应商补足损失。</w:t>
            </w:r>
            <w:r>
              <w:rPr>
                <w:rFonts w:hint="eastAsia" w:ascii="宋体" w:hAnsi="宋体" w:eastAsia="宋体" w:cs="宋体"/>
                <w:color w:val="000000" w:themeColor="text1"/>
                <w:kern w:val="0"/>
                <w:sz w:val="24"/>
                <w:szCs w:val="24"/>
                <w:lang w:val="en-US" w:eastAsia="zh-CN"/>
                <w14:textFill>
                  <w14:solidFill>
                    <w14:schemeClr w14:val="tx1"/>
                  </w14:solidFill>
                </w14:textFill>
              </w:rPr>
              <w:br w:type="textWrapping"/>
            </w:r>
            <w:r>
              <w:rPr>
                <w:rFonts w:hint="eastAsia" w:ascii="宋体" w:hAnsi="宋体" w:eastAsia="宋体" w:cs="宋体"/>
                <w:color w:val="000000" w:themeColor="text1"/>
                <w:kern w:val="0"/>
                <w:sz w:val="24"/>
                <w:szCs w:val="24"/>
                <w:lang w:val="en-US" w:eastAsia="zh-CN"/>
                <w14:textFill>
                  <w14:solidFill>
                    <w14:schemeClr w14:val="tx1"/>
                  </w14:solidFill>
                </w14:textFill>
              </w:rPr>
              <w:t>6.在</w:t>
            </w:r>
            <w:r>
              <w:rPr>
                <w:rFonts w:hint="eastAsia" w:ascii="宋体" w:hAnsi="宋体" w:cs="宋体"/>
                <w:color w:val="000000" w:themeColor="text1"/>
                <w:kern w:val="0"/>
                <w:sz w:val="24"/>
                <w:szCs w:val="24"/>
                <w:lang w:val="en-US" w:eastAsia="zh-CN"/>
                <w14:textFill>
                  <w14:solidFill>
                    <w14:schemeClr w14:val="tx1"/>
                  </w14:solidFill>
                </w14:textFill>
              </w:rPr>
              <w:t>项目</w:t>
            </w:r>
            <w:r>
              <w:rPr>
                <w:rFonts w:hint="eastAsia" w:ascii="宋体" w:hAnsi="宋体" w:eastAsia="宋体" w:cs="宋体"/>
                <w:color w:val="000000" w:themeColor="text1"/>
                <w:kern w:val="0"/>
                <w:sz w:val="24"/>
                <w:szCs w:val="24"/>
                <w:lang w:val="en-US" w:eastAsia="zh-CN"/>
                <w14:textFill>
                  <w14:solidFill>
                    <w14:schemeClr w14:val="tx1"/>
                  </w14:solidFill>
                </w14:textFill>
              </w:rPr>
              <w:t>履行期间，若发现中标供应商存有被有关部门予以政府采购方面行政处罚情况的，采购人有权单方</w:t>
            </w:r>
            <w:r>
              <w:rPr>
                <w:rFonts w:hint="eastAsia" w:ascii="宋体" w:hAnsi="宋体" w:cs="宋体"/>
                <w:color w:val="000000" w:themeColor="text1"/>
                <w:kern w:val="0"/>
                <w:sz w:val="24"/>
                <w:szCs w:val="24"/>
                <w:lang w:val="en-US" w:eastAsia="zh-CN"/>
                <w14:textFill>
                  <w14:solidFill>
                    <w14:schemeClr w14:val="tx1"/>
                  </w14:solidFill>
                </w14:textFill>
              </w:rPr>
              <w:t>废除中标供应商中标资格</w:t>
            </w:r>
            <w:r>
              <w:rPr>
                <w:rFonts w:hint="eastAsia" w:ascii="宋体" w:hAnsi="宋体" w:eastAsia="宋体" w:cs="宋体"/>
                <w:color w:val="000000" w:themeColor="text1"/>
                <w:kern w:val="0"/>
                <w:sz w:val="24"/>
                <w:szCs w:val="24"/>
                <w:lang w:val="en-US" w:eastAsia="zh-CN"/>
                <w14:textFill>
                  <w14:solidFill>
                    <w14:schemeClr w14:val="tx1"/>
                  </w14:solidFill>
                </w14:textFill>
              </w:rPr>
              <w:t>，并且中标供应商应偿付采购人</w:t>
            </w:r>
            <w:r>
              <w:rPr>
                <w:rFonts w:hint="eastAsia" w:ascii="宋体" w:hAnsi="宋体" w:cs="宋体"/>
                <w:color w:val="000000" w:themeColor="text1"/>
                <w:kern w:val="0"/>
                <w:sz w:val="24"/>
                <w:szCs w:val="24"/>
                <w:lang w:val="en-US" w:eastAsia="zh-CN"/>
                <w14:textFill>
                  <w14:solidFill>
                    <w14:schemeClr w14:val="tx1"/>
                  </w14:solidFill>
                </w14:textFill>
              </w:rPr>
              <w:t>项目支付上限</w:t>
            </w:r>
            <w:r>
              <w:rPr>
                <w:rFonts w:hint="eastAsia" w:ascii="宋体" w:hAnsi="宋体" w:eastAsia="宋体" w:cs="宋体"/>
                <w:color w:val="000000" w:themeColor="text1"/>
                <w:kern w:val="0"/>
                <w:sz w:val="24"/>
                <w:szCs w:val="24"/>
                <w:lang w:val="en-US" w:eastAsia="zh-CN"/>
                <w14:textFill>
                  <w14:solidFill>
                    <w14:schemeClr w14:val="tx1"/>
                  </w14:solidFill>
                </w14:textFill>
              </w:rPr>
              <w:t>【30】%的违约金，违约金不足以弥补采购人损失的，采购人有权追偿。</w:t>
            </w:r>
            <w:r>
              <w:rPr>
                <w:rFonts w:hint="eastAsia" w:ascii="宋体" w:hAnsi="宋体" w:eastAsia="宋体" w:cs="宋体"/>
                <w:color w:val="000000" w:themeColor="text1"/>
                <w:kern w:val="0"/>
                <w:sz w:val="24"/>
                <w:szCs w:val="24"/>
                <w:lang w:val="en-US" w:eastAsia="zh-CN"/>
                <w14:textFill>
                  <w14:solidFill>
                    <w14:schemeClr w14:val="tx1"/>
                  </w14:solidFill>
                </w14:textFill>
              </w:rPr>
              <w:br w:type="textWrapping"/>
            </w:r>
            <w:r>
              <w:rPr>
                <w:rFonts w:hint="eastAsia" w:ascii="宋体" w:hAnsi="宋体" w:eastAsia="宋体" w:cs="宋体"/>
                <w:color w:val="000000" w:themeColor="text1"/>
                <w:kern w:val="0"/>
                <w:sz w:val="24"/>
                <w:szCs w:val="24"/>
                <w:lang w:val="en-US" w:eastAsia="zh-CN"/>
                <w14:textFill>
                  <w14:solidFill>
                    <w14:schemeClr w14:val="tx1"/>
                  </w14:solidFill>
                </w14:textFill>
              </w:rPr>
              <w:t>7.中标供应商因上述情形承担违约金的，采购人有权直接在未支付款项中扣除。</w:t>
            </w:r>
            <w:r>
              <w:rPr>
                <w:rFonts w:hint="eastAsia" w:ascii="宋体" w:hAnsi="宋体" w:eastAsia="宋体" w:cs="宋体"/>
                <w:color w:val="000000" w:themeColor="text1"/>
                <w:kern w:val="0"/>
                <w:sz w:val="24"/>
                <w:szCs w:val="24"/>
                <w:lang w:val="en-US" w:eastAsia="zh-CN"/>
                <w14:textFill>
                  <w14:solidFill>
                    <w14:schemeClr w14:val="tx1"/>
                  </w14:solidFill>
                </w14:textFill>
              </w:rPr>
              <w:br w:type="textWrapping"/>
            </w:r>
            <w:r>
              <w:rPr>
                <w:rFonts w:hint="eastAsia" w:ascii="宋体" w:hAnsi="宋体" w:eastAsia="宋体" w:cs="宋体"/>
                <w:color w:val="000000" w:themeColor="text1"/>
                <w:kern w:val="0"/>
                <w:sz w:val="24"/>
                <w:szCs w:val="24"/>
                <w:lang w:val="en-US" w:eastAsia="zh-CN"/>
                <w14:textFill>
                  <w14:solidFill>
                    <w14:schemeClr w14:val="tx1"/>
                  </w14:solidFill>
                </w14:textFill>
              </w:rPr>
              <w:t>8.中标供应商违反</w:t>
            </w:r>
            <w:r>
              <w:rPr>
                <w:rFonts w:hint="eastAsia" w:ascii="宋体" w:hAnsi="宋体" w:cs="宋体"/>
                <w:color w:val="000000" w:themeColor="text1"/>
                <w:kern w:val="0"/>
                <w:sz w:val="24"/>
                <w:szCs w:val="24"/>
                <w:lang w:val="en-US" w:eastAsia="zh-CN"/>
                <w14:textFill>
                  <w14:solidFill>
                    <w14:schemeClr w14:val="tx1"/>
                  </w14:solidFill>
                </w14:textFill>
              </w:rPr>
              <w:t>竞价文件与响应文件</w:t>
            </w:r>
            <w:r>
              <w:rPr>
                <w:rFonts w:hint="eastAsia" w:ascii="宋体" w:hAnsi="宋体" w:eastAsia="宋体" w:cs="宋体"/>
                <w:color w:val="000000" w:themeColor="text1"/>
                <w:kern w:val="0"/>
                <w:sz w:val="24"/>
                <w:szCs w:val="24"/>
                <w:lang w:val="en-US" w:eastAsia="zh-CN"/>
                <w14:textFill>
                  <w14:solidFill>
                    <w14:schemeClr w14:val="tx1"/>
                  </w14:solidFill>
                </w14:textFill>
              </w:rPr>
              <w:t>项下其他义务的，采购人有权主张违约，由中标供应商向采购人偿付</w:t>
            </w:r>
            <w:r>
              <w:rPr>
                <w:rFonts w:hint="eastAsia" w:ascii="宋体" w:hAnsi="宋体" w:cs="宋体"/>
                <w:color w:val="000000" w:themeColor="text1"/>
                <w:kern w:val="0"/>
                <w:sz w:val="24"/>
                <w:szCs w:val="24"/>
                <w:lang w:val="en-US" w:eastAsia="zh-CN"/>
                <w14:textFill>
                  <w14:solidFill>
                    <w14:schemeClr w14:val="tx1"/>
                  </w14:solidFill>
                </w14:textFill>
              </w:rPr>
              <w:t>项目支付上限</w:t>
            </w:r>
            <w:r>
              <w:rPr>
                <w:rFonts w:hint="eastAsia" w:ascii="宋体" w:hAnsi="宋体" w:eastAsia="宋体" w:cs="宋体"/>
                <w:color w:val="000000" w:themeColor="text1"/>
                <w:kern w:val="0"/>
                <w:sz w:val="24"/>
                <w:szCs w:val="24"/>
                <w:lang w:val="en-US" w:eastAsia="zh-CN"/>
                <w14:textFill>
                  <w14:solidFill>
                    <w14:schemeClr w14:val="tx1"/>
                  </w14:solidFill>
                </w14:textFill>
              </w:rPr>
              <w:t>【30%】的违约赔偿，且采购人有权</w:t>
            </w:r>
            <w:r>
              <w:rPr>
                <w:rFonts w:hint="eastAsia" w:ascii="宋体" w:hAnsi="宋体" w:cs="宋体"/>
                <w:color w:val="000000" w:themeColor="text1"/>
                <w:kern w:val="0"/>
                <w:sz w:val="24"/>
                <w:szCs w:val="24"/>
                <w:lang w:val="en-US" w:eastAsia="zh-CN"/>
                <w14:textFill>
                  <w14:solidFill>
                    <w14:schemeClr w14:val="tx1"/>
                  </w14:solidFill>
                </w14:textFill>
              </w:rPr>
              <w:t>废除中标供应商中标资格</w:t>
            </w:r>
            <w:r>
              <w:rPr>
                <w:rFonts w:hint="eastAsia" w:ascii="宋体" w:hAnsi="宋体" w:eastAsia="宋体" w:cs="宋体"/>
                <w:color w:val="000000" w:themeColor="text1"/>
                <w:kern w:val="0"/>
                <w:sz w:val="24"/>
                <w:szCs w:val="24"/>
                <w:lang w:val="en-US" w:eastAsia="zh-CN"/>
                <w14:textFill>
                  <w14:solidFill>
                    <w14:schemeClr w14:val="tx1"/>
                  </w14:solidFill>
                </w14:textFill>
              </w:rPr>
              <w:t>。若中标供应商违约赔偿款不足以弥补采购人损失的，采购人有权要求中标供应商补足损失。</w:t>
            </w:r>
          </w:p>
          <w:p w14:paraId="78C565F7">
            <w:pPr>
              <w:widowControl/>
              <w:spacing w:line="360" w:lineRule="auto"/>
              <w:ind w:firstLine="480" w:firstLineChars="200"/>
              <w:jc w:val="left"/>
              <w:rPr>
                <w:kern w:val="0"/>
                <w:sz w:val="24"/>
                <w:szCs w:val="24"/>
              </w:rPr>
            </w:pPr>
          </w:p>
        </w:tc>
        <w:tc>
          <w:tcPr>
            <w:tcW w:w="1783" w:type="pct"/>
          </w:tcPr>
          <w:p w14:paraId="60EC8239">
            <w:pPr>
              <w:rPr>
                <w:kern w:val="0"/>
                <w:sz w:val="24"/>
                <w:szCs w:val="24"/>
              </w:rPr>
            </w:pPr>
          </w:p>
        </w:tc>
        <w:tc>
          <w:tcPr>
            <w:tcW w:w="848" w:type="pct"/>
          </w:tcPr>
          <w:p w14:paraId="5CA93BF5">
            <w:pPr>
              <w:rPr>
                <w:kern w:val="0"/>
                <w:sz w:val="24"/>
                <w:szCs w:val="24"/>
              </w:rPr>
            </w:pPr>
          </w:p>
        </w:tc>
      </w:tr>
    </w:tbl>
    <w:p w14:paraId="45C21E44">
      <w:pPr>
        <w:rPr>
          <w:rFonts w:hint="eastAsia" w:ascii="黑体" w:hAnsi="黑体" w:eastAsia="黑体" w:cs="仿宋"/>
          <w:color w:val="FF0000"/>
          <w:sz w:val="24"/>
          <w:szCs w:val="24"/>
          <w:highlight w:val="none"/>
        </w:rPr>
      </w:pPr>
      <w:r>
        <w:rPr>
          <w:rFonts w:hint="eastAsia" w:ascii="宋体" w:hAnsi="宋体" w:cs="宋体"/>
          <w:color w:val="333333"/>
          <w:kern w:val="0"/>
          <w:sz w:val="24"/>
          <w:szCs w:val="24"/>
          <w:lang w:val="en-US" w:eastAsia="zh-CN"/>
        </w:rPr>
        <w:t>注：</w:t>
      </w:r>
      <w:r>
        <w:rPr>
          <w:rFonts w:hint="eastAsia" w:ascii="黑体" w:hAnsi="黑体" w:eastAsia="黑体" w:cs="仿宋"/>
          <w:color w:val="FF0000"/>
          <w:sz w:val="24"/>
          <w:szCs w:val="24"/>
          <w:highlight w:val="none"/>
          <w:lang w:val="en-US" w:eastAsia="zh-CN"/>
        </w:rPr>
        <w:t>1、以上均</w:t>
      </w:r>
      <w:r>
        <w:rPr>
          <w:rFonts w:hint="eastAsia" w:ascii="黑体" w:hAnsi="黑体" w:eastAsia="黑体" w:cs="仿宋"/>
          <w:color w:val="FF0000"/>
          <w:sz w:val="24"/>
          <w:szCs w:val="24"/>
          <w:highlight w:val="none"/>
        </w:rPr>
        <w:t>为实质性条款，有任何一条负偏离则导致无效投标</w:t>
      </w:r>
    </w:p>
    <w:p w14:paraId="3D773F97">
      <w:pPr>
        <w:ind w:firstLine="480" w:firstLineChars="200"/>
        <w:rPr>
          <w:rFonts w:hint="default" w:ascii="宋体" w:hAnsi="宋体" w:eastAsia="仿宋" w:cs="宋体"/>
          <w:color w:val="333333"/>
          <w:kern w:val="0"/>
          <w:sz w:val="24"/>
          <w:szCs w:val="24"/>
          <w:lang w:val="en-US" w:eastAsia="zh-CN"/>
        </w:rPr>
      </w:pPr>
      <w:r>
        <w:rPr>
          <w:rFonts w:hint="eastAsia" w:ascii="黑体" w:hAnsi="黑体" w:eastAsia="黑体" w:cs="仿宋"/>
          <w:color w:val="FF0000"/>
          <w:sz w:val="24"/>
          <w:szCs w:val="24"/>
          <w:highlight w:val="none"/>
          <w:lang w:val="en-US" w:eastAsia="zh-CN"/>
        </w:rPr>
        <w:t>2、</w:t>
      </w:r>
      <w:r>
        <w:rPr>
          <w:rFonts w:hint="eastAsia" w:ascii="仿宋" w:hAnsi="仿宋" w:eastAsia="仿宋" w:cs="仿宋"/>
          <w:sz w:val="24"/>
          <w:szCs w:val="24"/>
          <w:highlight w:val="none"/>
        </w:rPr>
        <w:t>偏离情况</w:t>
      </w:r>
      <w:r>
        <w:rPr>
          <w:rFonts w:hint="eastAsia" w:ascii="仿宋" w:hAnsi="仿宋" w:eastAsia="仿宋" w:cs="仿宋"/>
          <w:sz w:val="24"/>
          <w:szCs w:val="24"/>
          <w:highlight w:val="none"/>
          <w:lang w:val="en-US" w:eastAsia="zh-CN"/>
        </w:rPr>
        <w:t>处，若投标人投标货物或者服务符合投标商务条款的，则填写“无偏离”。</w:t>
      </w:r>
      <w:r>
        <w:rPr>
          <w:rFonts w:hint="eastAsia" w:ascii="黑体" w:hAnsi="黑体" w:eastAsia="黑体" w:cs="仿宋"/>
          <w:color w:val="FF0000"/>
          <w:sz w:val="24"/>
          <w:szCs w:val="24"/>
          <w:highlight w:val="none"/>
          <w:lang w:val="en-US" w:eastAsia="zh-CN"/>
        </w:rPr>
        <w:t>若投标人投标货物或者服务不符合投标商务条款的，则据实填写“负偏离”，但会导致投标无效。</w:t>
      </w:r>
    </w:p>
    <w:p w14:paraId="7C1A0ABA">
      <w:pPr>
        <w:spacing w:line="580" w:lineRule="exact"/>
        <w:ind w:firstLine="480" w:firstLineChars="200"/>
        <w:rPr>
          <w:rFonts w:hint="default" w:ascii="宋体" w:hAnsi="宋体" w:cs="宋体"/>
          <w:color w:val="333333"/>
          <w:kern w:val="0"/>
          <w:sz w:val="24"/>
          <w:szCs w:val="24"/>
          <w:lang w:val="en-US" w:eastAsia="zh-CN"/>
        </w:rPr>
      </w:pPr>
      <w:r>
        <w:rPr>
          <w:rFonts w:hint="default" w:cs="仿宋" w:asciiTheme="minorEastAsia" w:hAnsiTheme="minorEastAsia" w:eastAsiaTheme="minorEastAsia"/>
          <w:sz w:val="24"/>
          <w:szCs w:val="24"/>
          <w:lang w:val="en-US" w:eastAsia="zh-CN"/>
        </w:rPr>
        <w:br w:type="page"/>
      </w:r>
    </w:p>
    <w:p w14:paraId="5323F316">
      <w:pPr>
        <w:spacing w:line="360" w:lineRule="auto"/>
        <w:ind w:firstLine="480" w:firstLineChars="200"/>
        <w:rPr>
          <w:rFonts w:hint="eastAsia" w:ascii="宋体" w:hAnsi="宋体" w:cs="宋体" w:eastAsiaTheme="minorEastAsia"/>
          <w:b/>
          <w:color w:val="FF0000"/>
          <w:sz w:val="21"/>
          <w:szCs w:val="21"/>
          <w:lang w:val="en-US" w:eastAsia="zh-CN"/>
        </w:rPr>
      </w:pPr>
      <w:r>
        <w:rPr>
          <w:rFonts w:hint="eastAsia" w:ascii="宋体" w:hAnsi="宋体" w:cs="宋体"/>
          <w:color w:val="333333"/>
          <w:kern w:val="0"/>
          <w:sz w:val="24"/>
          <w:szCs w:val="24"/>
          <w:lang w:val="en-US" w:eastAsia="zh-CN"/>
        </w:rPr>
        <w:t>八、</w:t>
      </w:r>
      <w:r>
        <w:rPr>
          <w:rFonts w:hint="eastAsia" w:ascii="宋体" w:hAnsi="宋体" w:cs="宋体"/>
          <w:color w:val="333333"/>
          <w:kern w:val="0"/>
          <w:sz w:val="24"/>
          <w:szCs w:val="24"/>
        </w:rPr>
        <w:t>《诚信承诺函》</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46037F80">
      <w:pPr>
        <w:widowControl/>
        <w:shd w:val="clear" w:color="auto" w:fill="FFFFFF"/>
        <w:spacing w:line="360" w:lineRule="auto"/>
        <w:jc w:val="left"/>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中山大学附属第七医院（深圳）：</w:t>
      </w:r>
    </w:p>
    <w:p w14:paraId="61606DD9">
      <w:pPr>
        <w:widowControl/>
        <w:shd w:val="clear" w:color="auto" w:fill="FFFFFF"/>
        <w:spacing w:line="360" w:lineRule="auto"/>
        <w:ind w:firstLine="480"/>
        <w:jc w:val="left"/>
        <w:rPr>
          <w:rFonts w:hint="eastAsia" w:ascii="宋体" w:hAnsi="宋体" w:cs="宋体"/>
          <w:color w:val="333333"/>
          <w:kern w:val="0"/>
          <w:sz w:val="24"/>
          <w:szCs w:val="24"/>
        </w:rPr>
      </w:pPr>
      <w:r>
        <w:rPr>
          <w:rFonts w:hint="eastAsia" w:ascii="宋体" w:hAnsi="宋体" w:cs="宋体"/>
          <w:color w:val="333333"/>
          <w:kern w:val="0"/>
          <w:sz w:val="24"/>
          <w:szCs w:val="24"/>
        </w:rPr>
        <w:t>本公司参与本项目投标前三年内，在经营活动中没有重大违法记录；参与本项目政府采购活动时不存在被有关部门禁止参与政府采购活动且在有效期内的情况；本公司具备《中华人民共和国政府采购法》第二十二条第一款的条件；本公司未被列入失信被执行人、重大税收违法案件当事人名单、政府采购严重违法失信行为记录名单；本公司不围标、不串标。</w:t>
      </w:r>
    </w:p>
    <w:p w14:paraId="0DCD28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32"/>
          <w:lang w:val="en-US" w:eastAsia="zh-CN"/>
        </w:rPr>
      </w:pPr>
    </w:p>
    <w:p w14:paraId="2831C1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32"/>
          <w:lang w:val="en-US" w:eastAsia="zh-CN"/>
        </w:rPr>
      </w:pPr>
    </w:p>
    <w:p w14:paraId="17916D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32"/>
          <w:lang w:val="en-US" w:eastAsia="zh-CN"/>
        </w:rPr>
      </w:pPr>
      <w:r>
        <w:rPr>
          <w:rFonts w:hint="eastAsia"/>
          <w:sz w:val="24"/>
          <w:szCs w:val="32"/>
          <w:lang w:val="en-US" w:eastAsia="zh-CN"/>
        </w:rPr>
        <w:t>XX公司（盖章）</w:t>
      </w:r>
    </w:p>
    <w:p w14:paraId="5465BB08">
      <w:pPr>
        <w:widowControl/>
        <w:shd w:val="clear" w:color="auto" w:fill="FFFFFF"/>
        <w:spacing w:line="360" w:lineRule="auto"/>
        <w:ind w:firstLine="480"/>
        <w:jc w:val="right"/>
        <w:rPr>
          <w:rFonts w:hint="default"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2025年XX月XX日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8C2E"/>
    <w:multiLevelType w:val="singleLevel"/>
    <w:tmpl w:val="B9358C2E"/>
    <w:lvl w:ilvl="0" w:tentative="0">
      <w:start w:val="2"/>
      <w:numFmt w:val="decimal"/>
      <w:suff w:val="nothing"/>
      <w:lvlText w:val="%1、"/>
      <w:lvlJc w:val="left"/>
    </w:lvl>
  </w:abstractNum>
  <w:abstractNum w:abstractNumId="1">
    <w:nsid w:val="5FC999FD"/>
    <w:multiLevelType w:val="singleLevel"/>
    <w:tmpl w:val="5FC999FD"/>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60DA0"/>
    <w:rsid w:val="09075A53"/>
    <w:rsid w:val="09752B83"/>
    <w:rsid w:val="0BA457DB"/>
    <w:rsid w:val="0C9E1AC8"/>
    <w:rsid w:val="0D890E30"/>
    <w:rsid w:val="0E8813E4"/>
    <w:rsid w:val="0FA550B5"/>
    <w:rsid w:val="13AB65D9"/>
    <w:rsid w:val="17A37B20"/>
    <w:rsid w:val="19CD6175"/>
    <w:rsid w:val="1BC577D4"/>
    <w:rsid w:val="1F016D75"/>
    <w:rsid w:val="20B54A67"/>
    <w:rsid w:val="22DA1DB7"/>
    <w:rsid w:val="244E0D7D"/>
    <w:rsid w:val="323808A8"/>
    <w:rsid w:val="328D6125"/>
    <w:rsid w:val="33450CED"/>
    <w:rsid w:val="33A46A98"/>
    <w:rsid w:val="33DD79B6"/>
    <w:rsid w:val="37A4253C"/>
    <w:rsid w:val="3B225E72"/>
    <w:rsid w:val="3BA423BB"/>
    <w:rsid w:val="3BDD3085"/>
    <w:rsid w:val="3BFD66A3"/>
    <w:rsid w:val="3E5A1BA6"/>
    <w:rsid w:val="3E9738A1"/>
    <w:rsid w:val="428B67D2"/>
    <w:rsid w:val="448827F5"/>
    <w:rsid w:val="4517259F"/>
    <w:rsid w:val="4C982217"/>
    <w:rsid w:val="4FA57B82"/>
    <w:rsid w:val="55FD3B04"/>
    <w:rsid w:val="57EE53E1"/>
    <w:rsid w:val="5A015AF9"/>
    <w:rsid w:val="5F6B37BB"/>
    <w:rsid w:val="608527E8"/>
    <w:rsid w:val="625A79F8"/>
    <w:rsid w:val="62EE2739"/>
    <w:rsid w:val="67B7225F"/>
    <w:rsid w:val="69F22205"/>
    <w:rsid w:val="71632544"/>
    <w:rsid w:val="7B6E5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qFormat/>
    <w:uiPriority w:val="1"/>
    <w:rPr>
      <w:sz w:val="32"/>
      <w:szCs w:val="32"/>
    </w:rPr>
  </w:style>
  <w:style w:type="table" w:styleId="6">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2399</Words>
  <Characters>2482</Characters>
  <Lines>0</Lines>
  <Paragraphs>0</Paragraphs>
  <TotalTime>3</TotalTime>
  <ScaleCrop>false</ScaleCrop>
  <LinksUpToDate>false</LinksUpToDate>
  <CharactersWithSpaces>2898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2025-01-21T08:07:00Z</dcterms:created>
  <dc:creator>Administrator</dc:creator>
  <cp:lastModifiedBy>%E6%98%95%E6%AC%A3</cp:lastModifiedBy>
  <dcterms:modified xsi:type="dcterms:W3CDTF">2025-10-27T02:09:28Z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eyJoZGlkIjoiOTk1ZDAyODUyMjI3ZGUyZDA2ZDM1YmU4NzM1MjNiNjEiLCJ1c2VySWQiOiIzNDQwNTI2MDQifQ==</vt:lpwstr>
  </property>
  <property fmtid="{D5CDD505-2E9C-101B-9397-08002B2CF9AE}" pid="4" name="ICV">
    <vt:lpwstr>42D2E70B0EF64EE99F7EB7901ACA4D69_13</vt:lpwstr>
  </property>
</Properties>
</file>