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0AF7B">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一、</w:t>
      </w:r>
      <w:bookmarkStart w:id="0" w:name="_Hlk72092499"/>
      <w:r>
        <w:rPr>
          <w:rFonts w:hint="eastAsia" w:ascii="宋体" w:hAnsi="宋体" w:eastAsia="宋体" w:cs="宋体"/>
          <w:b w:val="0"/>
          <w:bCs/>
          <w:kern w:val="2"/>
          <w:sz w:val="24"/>
          <w:szCs w:val="32"/>
          <w:lang w:val="en-US" w:eastAsia="zh-CN" w:bidi="ar-SA"/>
        </w:rPr>
        <w:t>法定代表人（负责人）证明书</w:t>
      </w:r>
      <w:bookmarkEnd w:id="0"/>
      <w:r>
        <w:rPr>
          <w:rFonts w:hint="eastAsia" w:ascii="宋体" w:hAnsi="宋体" w:cs="Arial"/>
          <w:b/>
          <w:bCs/>
          <w:color w:val="FF0000"/>
          <w:szCs w:val="21"/>
          <w:lang w:val="en-US" w:eastAsia="zh-CN"/>
        </w:rPr>
        <w:t>（加盖公章）</w:t>
      </w:r>
    </w:p>
    <w:p w14:paraId="566965CC">
      <w:pPr>
        <w:rPr>
          <w:rFonts w:hint="eastAsia" w:ascii="宋体" w:hAnsi="宋体" w:eastAsia="宋体" w:cs="宋体"/>
          <w:sz w:val="24"/>
        </w:rPr>
      </w:pPr>
    </w:p>
    <w:p w14:paraId="13618B91">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姓名</w:t>
      </w:r>
      <w:r>
        <w:rPr>
          <w:rFonts w:hint="eastAsia" w:ascii="宋体" w:hAnsi="宋体" w:eastAsia="宋体" w:cs="宋体"/>
          <w:szCs w:val="21"/>
          <w:u w:val="none"/>
          <w:lang w:eastAsia="zh-CN"/>
        </w:rPr>
        <w:t>）</w:t>
      </w:r>
      <w:r>
        <w:rPr>
          <w:rFonts w:hint="eastAsia" w:ascii="宋体" w:hAnsi="宋体" w:eastAsia="宋体" w:cs="宋体"/>
          <w:szCs w:val="21"/>
        </w:rPr>
        <w:t>，现任我单位</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职务，为法定代表人（负责人），</w:t>
      </w:r>
      <w:r>
        <w:rPr>
          <w:rFonts w:hint="eastAsia" w:ascii="宋体" w:hAnsi="宋体" w:eastAsia="宋体" w:cs="宋体"/>
          <w:szCs w:val="21"/>
          <w:lang w:val="en-US" w:eastAsia="zh-CN"/>
        </w:rPr>
        <w:t>身份证件</w:t>
      </w:r>
      <w:r>
        <w:rPr>
          <w:rFonts w:hint="eastAsia" w:ascii="宋体" w:hAnsi="宋体" w:eastAsia="宋体" w:cs="宋体"/>
          <w:szCs w:val="21"/>
        </w:rPr>
        <w:t>号</w:t>
      </w:r>
      <w:r>
        <w:rPr>
          <w:rFonts w:hint="eastAsia" w:ascii="宋体" w:hAnsi="宋体" w:eastAsia="宋体" w:cs="宋体"/>
          <w:szCs w:val="21"/>
          <w:lang w:val="en-US" w:eastAsia="zh-CN"/>
        </w:rPr>
        <w:t>为</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w:t>
      </w:r>
    </w:p>
    <w:p w14:paraId="42E6F5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6AC79EB4">
      <w:pPr>
        <w:spacing w:before="78" w:beforeLines="25" w:after="78" w:afterLines="25"/>
        <w:ind w:left="5460" w:leftChars="2600" w:firstLine="0" w:firstLineChars="0"/>
        <w:rPr>
          <w:color w:val="FF0000"/>
          <w:szCs w:val="21"/>
          <w:u w:val="single"/>
        </w:rPr>
      </w:pPr>
      <w:r>
        <w:rPr>
          <w:rFonts w:hint="eastAsia" w:ascii="宋体" w:hAnsi="宋体" w:cs="宋体"/>
          <w:szCs w:val="21"/>
          <w:lang w:val="en-US" w:eastAsia="zh-CN"/>
        </w:rPr>
        <w:t xml:space="preserve">                                             </w:t>
      </w:r>
      <w:r>
        <w:rPr>
          <w:rFonts w:hint="eastAsia"/>
          <w:color w:val="FF0000"/>
          <w:szCs w:val="21"/>
        </w:rPr>
        <w:t>投标人名称：</w:t>
      </w:r>
      <w:r>
        <w:rPr>
          <w:rFonts w:hint="eastAsia"/>
          <w:color w:val="FF0000"/>
          <w:szCs w:val="21"/>
          <w:u w:val="single"/>
        </w:rPr>
        <w:t>（公章）</w:t>
      </w:r>
    </w:p>
    <w:p w14:paraId="49551FCF">
      <w:pPr>
        <w:spacing w:line="360" w:lineRule="auto"/>
        <w:ind w:firstLine="420" w:firstLineChars="200"/>
        <w:jc w:val="left"/>
        <w:rPr>
          <w:rFonts w:ascii="宋体" w:hAnsi="宋体"/>
          <w:sz w:val="24"/>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59D833E">
      <w:pPr>
        <w:spacing w:line="360" w:lineRule="auto"/>
        <w:ind w:firstLine="420" w:firstLineChars="200"/>
        <w:rPr>
          <w:rFonts w:hint="default" w:ascii="宋体" w:hAnsi="宋体" w:eastAsia="宋体" w:cs="宋体"/>
          <w:szCs w:val="21"/>
          <w:lang w:val="en-US" w:eastAsia="zh-CN"/>
        </w:rPr>
      </w:pPr>
    </w:p>
    <w:p w14:paraId="206828E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说明：1、法定代表人为投标人（企业事业单位、国家机关、社会团体）的主要行政负责人。</w:t>
      </w:r>
    </w:p>
    <w:p w14:paraId="2E7B3C0C">
      <w:pPr>
        <w:numPr>
          <w:ilvl w:val="0"/>
          <w:numId w:val="1"/>
        </w:num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本证明书要</w:t>
      </w:r>
      <w:r>
        <w:rPr>
          <w:rFonts w:hint="eastAsia" w:ascii="宋体" w:hAnsi="宋体" w:eastAsia="宋体" w:cs="宋体"/>
          <w:color w:val="auto"/>
          <w:szCs w:val="21"/>
          <w:lang w:val="en-US" w:eastAsia="zh-CN"/>
        </w:rPr>
        <w:t>提</w:t>
      </w:r>
      <w:r>
        <w:rPr>
          <w:rFonts w:hint="eastAsia" w:ascii="宋体" w:hAnsi="宋体" w:eastAsia="宋体" w:cs="宋体"/>
          <w:color w:val="auto"/>
          <w:szCs w:val="21"/>
        </w:rPr>
        <w:t>供法定代表人（负责人）</w:t>
      </w:r>
      <w:r>
        <w:rPr>
          <w:rFonts w:hint="eastAsia" w:ascii="宋体" w:hAnsi="宋体" w:eastAsia="宋体" w:cs="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5D1EEA9">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color w:val="auto"/>
          <w:szCs w:val="21"/>
        </w:rPr>
        <w:t>本项目投标授权代表为法定代表人（负责人）的，无需提供《投标文件签署授权委托书》。</w:t>
      </w:r>
    </w:p>
    <w:p w14:paraId="7B4FA91A">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内容必须填写真实、清楚，涂改无效，不得转让、买卖。</w:t>
      </w:r>
    </w:p>
    <w:tbl>
      <w:tblPr>
        <w:tblStyle w:val="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D00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80" w:hRule="atLeast"/>
        </w:trPr>
        <w:tc>
          <w:tcPr>
            <w:tcW w:w="4264" w:type="dxa"/>
            <w:vAlign w:val="top"/>
          </w:tcPr>
          <w:p w14:paraId="419484E7">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76F92BC">
            <w:pPr>
              <w:widowControl w:val="0"/>
              <w:spacing w:line="360" w:lineRule="auto"/>
              <w:jc w:val="center"/>
              <w:rPr>
                <w:rFonts w:hint="eastAsia" w:ascii="宋体" w:hAnsi="宋体" w:eastAsia="宋体" w:cs="宋体"/>
                <w:b/>
                <w:bCs/>
                <w:kern w:val="2"/>
                <w:sz w:val="24"/>
                <w:szCs w:val="24"/>
                <w:lang w:val="en-US" w:eastAsia="zh-CN" w:bidi="ar-SA"/>
              </w:rPr>
            </w:pPr>
          </w:p>
          <w:p w14:paraId="738DD610">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4A4E9D45">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43C789A3">
            <w:pPr>
              <w:widowControl w:val="0"/>
              <w:spacing w:line="360" w:lineRule="auto"/>
              <w:jc w:val="center"/>
              <w:rPr>
                <w:rFonts w:hint="eastAsia" w:ascii="宋体" w:hAnsi="宋体" w:eastAsia="宋体" w:cs="宋体"/>
                <w:b/>
                <w:bCs/>
                <w:kern w:val="2"/>
                <w:sz w:val="24"/>
                <w:szCs w:val="24"/>
                <w:lang w:val="en-US" w:eastAsia="zh-CN" w:bidi="ar-SA"/>
              </w:rPr>
            </w:pPr>
          </w:p>
          <w:p w14:paraId="5869CFDF">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6D2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098E2D73">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677FCB39">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814916C">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4340E2A9">
      <w:pPr>
        <w:spacing w:line="360" w:lineRule="auto"/>
        <w:ind w:firstLine="422" w:firstLineChars="200"/>
        <w:rPr>
          <w:rFonts w:hint="eastAsia" w:ascii="宋体" w:hAnsi="宋体" w:eastAsia="宋体" w:cs="宋体"/>
          <w:b/>
          <w:bCs/>
          <w:color w:val="FF0000"/>
          <w:sz w:val="24"/>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0BBC610"/>
    <w:p w14:paraId="2C898A58"/>
    <w:p w14:paraId="1FBCD4A6"/>
    <w:p w14:paraId="11694199"/>
    <w:p w14:paraId="61746D4C"/>
    <w:p w14:paraId="51DD922C"/>
    <w:p w14:paraId="71DA80EF"/>
    <w:p w14:paraId="32CFC4E5"/>
    <w:p w14:paraId="6AF2D31D"/>
    <w:p w14:paraId="5CA05721"/>
    <w:p w14:paraId="16F79CA9"/>
    <w:p w14:paraId="6030217C"/>
    <w:p w14:paraId="442B4268"/>
    <w:p w14:paraId="070A605C"/>
    <w:p w14:paraId="3C395A47"/>
    <w:p w14:paraId="63EA6D06"/>
    <w:p w14:paraId="5DBCA12E"/>
    <w:p w14:paraId="5FA6FC7F"/>
    <w:p w14:paraId="1265DE4D"/>
    <w:p w14:paraId="552290F4"/>
    <w:p w14:paraId="5B161A56"/>
    <w:p w14:paraId="57AFB66B"/>
    <w:p w14:paraId="720266B9"/>
    <w:p w14:paraId="1E232032"/>
    <w:p w14:paraId="6560D2B2"/>
    <w:p w14:paraId="2C648D14"/>
    <w:p w14:paraId="69425ACF"/>
    <w:p w14:paraId="714A98AE"/>
    <w:p w14:paraId="6BE9AC2C"/>
    <w:p w14:paraId="0DBB9D64"/>
    <w:p w14:paraId="15F107CD"/>
    <w:p w14:paraId="6F70C5EE">
      <w:pPr>
        <w:keepNext/>
        <w:keepLines/>
        <w:widowControl w:val="0"/>
        <w:spacing w:before="260" w:after="260" w:line="240" w:lineRule="auto"/>
        <w:jc w:val="both"/>
        <w:outlineLvl w:val="2"/>
        <w:rPr>
          <w:rFonts w:hint="eastAsia" w:ascii="宋体" w:hAnsi="宋体" w:eastAsia="宋体" w:cs="宋体"/>
          <w:b w:val="0"/>
          <w:bCs/>
          <w:kern w:val="2"/>
          <w:sz w:val="24"/>
          <w:szCs w:val="32"/>
          <w:lang w:val="en-US" w:eastAsia="zh-CN" w:bidi="ar-SA"/>
        </w:rPr>
      </w:pPr>
      <w:r>
        <w:rPr>
          <w:rFonts w:hint="eastAsia" w:ascii="宋体" w:hAnsi="宋体" w:eastAsia="宋体" w:cs="宋体"/>
          <w:b w:val="0"/>
          <w:bCs/>
          <w:kern w:val="2"/>
          <w:sz w:val="24"/>
          <w:szCs w:val="32"/>
          <w:lang w:val="en-US" w:eastAsia="zh-CN" w:bidi="ar-SA"/>
        </w:rPr>
        <w:t>二、投标文件签署授权委托书</w:t>
      </w:r>
      <w:r>
        <w:rPr>
          <w:rFonts w:hint="eastAsia" w:ascii="宋体" w:hAnsi="宋体" w:cs="Arial"/>
          <w:b/>
          <w:bCs/>
          <w:color w:val="FF0000"/>
          <w:szCs w:val="21"/>
          <w:lang w:val="en-US" w:eastAsia="zh-CN"/>
        </w:rPr>
        <w:t>（加盖公章）</w:t>
      </w:r>
    </w:p>
    <w:p w14:paraId="21F97E47">
      <w:pPr>
        <w:spacing w:line="360" w:lineRule="auto"/>
        <w:ind w:firstLine="420" w:firstLineChars="200"/>
        <w:rPr>
          <w:rFonts w:hint="eastAsia" w:ascii="宋体" w:hAnsi="宋体" w:eastAsia="宋体" w:cs="宋体"/>
          <w:szCs w:val="21"/>
        </w:rPr>
      </w:pPr>
    </w:p>
    <w:p w14:paraId="4DC8793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本授权委托书声明：我</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（投标人名称）的法定代表人（负责人），现授权委托</w:t>
      </w:r>
      <w:r>
        <w:rPr>
          <w:rFonts w:hint="eastAsia" w:ascii="宋体" w:hAnsi="宋体" w:eastAsia="宋体" w:cs="宋体"/>
          <w:szCs w:val="21"/>
          <w:u w:val="single"/>
        </w:rPr>
        <w:t xml:space="preserve">            </w:t>
      </w:r>
      <w:r>
        <w:rPr>
          <w:rFonts w:hint="eastAsia" w:ascii="宋体" w:hAnsi="宋体" w:eastAsia="宋体" w:cs="宋体"/>
          <w:szCs w:val="21"/>
        </w:rPr>
        <w:t>（姓名）为我单位签署本项目已递交的投标文件的法定代表人（负责人）的授权委托代理人，代理人全权代表我所签署的本项目已递交的投标文件内容我均承认。</w:t>
      </w:r>
    </w:p>
    <w:p w14:paraId="76B530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代理人无转委托权，特此委托。</w:t>
      </w:r>
    </w:p>
    <w:p w14:paraId="5A80296F">
      <w:pPr>
        <w:spacing w:line="360" w:lineRule="auto"/>
        <w:ind w:firstLine="420" w:firstLineChars="200"/>
        <w:rPr>
          <w:rFonts w:hint="eastAsia" w:ascii="宋体" w:hAnsi="宋体" w:eastAsia="宋体" w:cs="宋体"/>
          <w:szCs w:val="21"/>
        </w:rPr>
      </w:pPr>
    </w:p>
    <w:p w14:paraId="51EA356C">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代理人</w:t>
      </w:r>
      <w:r>
        <w:rPr>
          <w:rFonts w:hint="eastAsia" w:ascii="宋体" w:hAnsi="宋体" w:eastAsia="宋体" w:cs="宋体"/>
          <w:szCs w:val="21"/>
          <w:lang w:eastAsia="zh-CN"/>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1FDD288A">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身份</w:t>
      </w:r>
      <w:r>
        <w:rPr>
          <w:rFonts w:hint="eastAsia" w:ascii="宋体" w:hAnsi="宋体" w:eastAsia="宋体" w:cs="宋体"/>
          <w:szCs w:val="21"/>
          <w:lang w:val="en-US" w:eastAsia="zh-CN"/>
        </w:rPr>
        <w:t>证件号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职务：</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E48170">
      <w:pPr>
        <w:spacing w:line="360" w:lineRule="auto"/>
        <w:ind w:firstLine="420" w:firstLineChars="200"/>
        <w:rPr>
          <w:rFonts w:hint="eastAsia" w:ascii="宋体" w:hAnsi="宋体" w:eastAsia="宋体" w:cs="宋体"/>
          <w:szCs w:val="21"/>
          <w:u w:val="none"/>
          <w:lang w:val="en-US" w:eastAsia="zh-CN"/>
        </w:rPr>
      </w:pPr>
      <w:r>
        <w:rPr>
          <w:rFonts w:hint="eastAsia" w:ascii="宋体" w:hAnsi="宋体" w:eastAsia="宋体" w:cs="宋体"/>
          <w:szCs w:val="21"/>
        </w:rPr>
        <w:t>联系电话：</w:t>
      </w:r>
      <w:r>
        <w:rPr>
          <w:rFonts w:hint="eastAsia" w:ascii="宋体" w:hAnsi="宋体" w:eastAsia="宋体" w:cs="宋体"/>
          <w:szCs w:val="21"/>
          <w:u w:val="single"/>
        </w:rPr>
        <w:t xml:space="preserve">         </w:t>
      </w:r>
      <w:r>
        <w:rPr>
          <w:rFonts w:hint="eastAsia" w:ascii="宋体" w:hAnsi="宋体" w:eastAsia="宋体" w:cs="宋体"/>
          <w:szCs w:val="21"/>
          <w:lang w:eastAsia="zh-CN"/>
        </w:rPr>
        <w:t>，</w:t>
      </w:r>
      <w:r>
        <w:rPr>
          <w:rFonts w:hint="eastAsia" w:ascii="宋体" w:hAnsi="宋体" w:eastAsia="宋体" w:cs="宋体"/>
          <w:szCs w:val="21"/>
        </w:rPr>
        <w:t>手机：</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电子邮箱：</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9142E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授权委托日期：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szCs w:val="21"/>
          <w:lang w:eastAsia="zh-CN"/>
        </w:rPr>
        <w:t>。</w:t>
      </w:r>
    </w:p>
    <w:p w14:paraId="6DD332A1">
      <w:pPr>
        <w:spacing w:line="360" w:lineRule="auto"/>
        <w:ind w:firstLine="420" w:firstLineChars="200"/>
        <w:rPr>
          <w:rFonts w:hint="eastAsia" w:ascii="宋体" w:hAnsi="宋体" w:eastAsia="宋体" w:cs="宋体"/>
          <w:color w:val="FF0000"/>
          <w:szCs w:val="21"/>
          <w:u w:val="single"/>
        </w:rPr>
      </w:pPr>
      <w:r>
        <w:rPr>
          <w:rFonts w:hint="eastAsia" w:ascii="宋体" w:hAnsi="宋体" w:cs="宋体"/>
          <w:color w:val="FF0000"/>
          <w:szCs w:val="21"/>
          <w:lang w:val="en-US" w:eastAsia="zh-CN"/>
        </w:rPr>
        <w:t>法定代表人（负责人）签字：</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p>
    <w:p w14:paraId="2FCC9990">
      <w:pPr>
        <w:spacing w:line="360" w:lineRule="auto"/>
        <w:ind w:firstLine="420" w:firstLineChars="200"/>
        <w:rPr>
          <w:rFonts w:hint="default" w:ascii="宋体" w:hAnsi="宋体" w:eastAsia="宋体" w:cs="宋体"/>
          <w:color w:val="FF0000"/>
          <w:szCs w:val="21"/>
          <w:u w:val="single"/>
          <w:lang w:val="en-US" w:eastAsia="zh-CN"/>
        </w:rPr>
      </w:pPr>
      <w:r>
        <w:rPr>
          <w:rFonts w:hint="eastAsia" w:ascii="宋体" w:hAnsi="宋体" w:eastAsia="宋体" w:cs="宋体"/>
          <w:color w:val="FF0000"/>
          <w:szCs w:val="21"/>
          <w:u w:val="none"/>
        </w:rPr>
        <w:t>投标人名称：</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none"/>
        </w:rPr>
        <w:t>（公章）</w:t>
      </w:r>
    </w:p>
    <w:p w14:paraId="7C8D45FB">
      <w:pPr>
        <w:spacing w:line="360" w:lineRule="auto"/>
        <w:ind w:firstLine="422" w:firstLineChars="200"/>
        <w:rPr>
          <w:rFonts w:hint="eastAsia" w:ascii="宋体" w:hAnsi="宋体" w:eastAsia="宋体" w:cs="宋体"/>
          <w:b/>
          <w:color w:val="FF0000"/>
          <w:szCs w:val="21"/>
        </w:rPr>
      </w:pPr>
    </w:p>
    <w:tbl>
      <w:tblPr>
        <w:tblStyle w:val="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AC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5E9F7E1">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B63B3F1">
            <w:pPr>
              <w:widowControl w:val="0"/>
              <w:spacing w:line="360" w:lineRule="auto"/>
              <w:jc w:val="center"/>
              <w:rPr>
                <w:rFonts w:hint="eastAsia" w:ascii="宋体" w:hAnsi="宋体" w:eastAsia="宋体" w:cs="宋体"/>
                <w:b/>
                <w:bCs/>
                <w:kern w:val="2"/>
                <w:sz w:val="24"/>
                <w:szCs w:val="24"/>
                <w:lang w:val="en-US" w:eastAsia="zh-CN" w:bidi="ar-SA"/>
              </w:rPr>
            </w:pPr>
          </w:p>
          <w:p w14:paraId="3B4A5F2D">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10F22847">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7860F027">
            <w:pPr>
              <w:widowControl w:val="0"/>
              <w:spacing w:line="360" w:lineRule="auto"/>
              <w:jc w:val="center"/>
              <w:rPr>
                <w:rFonts w:hint="eastAsia" w:ascii="宋体" w:hAnsi="宋体" w:eastAsia="宋体" w:cs="宋体"/>
                <w:b/>
                <w:bCs/>
                <w:kern w:val="2"/>
                <w:sz w:val="24"/>
                <w:szCs w:val="24"/>
                <w:lang w:val="en-US" w:eastAsia="zh-CN" w:bidi="ar-SA"/>
              </w:rPr>
            </w:pPr>
          </w:p>
          <w:p w14:paraId="4AEC3542">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081C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2710DD0C">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1491D19A">
      <w:pPr>
        <w:spacing w:line="360" w:lineRule="auto"/>
        <w:ind w:firstLine="422" w:firstLineChars="200"/>
        <w:rPr>
          <w:rFonts w:hint="eastAsia" w:ascii="宋体" w:hAnsi="宋体" w:eastAsia="宋体" w:cs="宋体"/>
          <w:b/>
          <w:color w:val="FF0000"/>
          <w:szCs w:val="21"/>
        </w:rPr>
      </w:pPr>
    </w:p>
    <w:p w14:paraId="2F21E19C">
      <w:pPr>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附：</w:t>
      </w:r>
      <w:r>
        <w:rPr>
          <w:rFonts w:hint="eastAsia" w:ascii="宋体" w:hAnsi="宋体" w:eastAsia="宋体" w:cs="宋体"/>
          <w:b/>
          <w:color w:val="auto"/>
          <w:szCs w:val="21"/>
          <w:lang w:val="en-US" w:eastAsia="zh-CN"/>
        </w:rPr>
        <w:t>1.</w:t>
      </w:r>
      <w:r>
        <w:rPr>
          <w:rFonts w:hint="eastAsia" w:ascii="宋体" w:hAnsi="宋体" w:eastAsia="宋体" w:cs="宋体"/>
          <w:b/>
          <w:color w:val="auto"/>
          <w:szCs w:val="21"/>
        </w:rPr>
        <w:t>请提供代理人身份证扫描件（正反两面）；港澳台居民可提供来往通行证扫描件；非中国国籍管辖范围人员，可提供公安部门认可的身份证明材料扫描件。</w:t>
      </w:r>
    </w:p>
    <w:p w14:paraId="77ED3A8B">
      <w:pPr>
        <w:spacing w:line="360" w:lineRule="auto"/>
        <w:ind w:firstLine="422" w:firstLineChars="200"/>
        <w:rPr>
          <w:rFonts w:hint="eastAsia" w:ascii="宋体" w:hAnsi="宋体" w:eastAsia="宋体" w:cs="宋体"/>
          <w:b/>
          <w:color w:val="auto"/>
          <w:sz w:val="21"/>
          <w:szCs w:val="21"/>
        </w:rPr>
      </w:pPr>
      <w:bookmarkStart w:id="1" w:name="OLE_LINK3"/>
      <w:r>
        <w:rPr>
          <w:rFonts w:hint="eastAsia" w:ascii="宋体" w:hAnsi="宋体" w:eastAsia="宋体" w:cs="宋体"/>
          <w:b/>
          <w:color w:val="auto"/>
          <w:sz w:val="21"/>
          <w:szCs w:val="21"/>
          <w:lang w:val="en-US" w:eastAsia="zh-CN"/>
        </w:rPr>
        <w:t>2.</w:t>
      </w:r>
      <w:r>
        <w:rPr>
          <w:rFonts w:hint="eastAsia" w:ascii="宋体" w:hAnsi="宋体" w:eastAsia="宋体" w:cs="宋体"/>
          <w:b/>
          <w:color w:val="auto"/>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788D07B">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2B4E6B80">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7A28454">
      <w:pPr>
        <w:spacing w:line="360" w:lineRule="auto"/>
        <w:ind w:firstLine="422" w:firstLineChars="200"/>
        <w:rPr>
          <w:rFonts w:hint="eastAsia" w:ascii="宋体" w:hAnsi="宋体" w:eastAsia="宋体" w:cs="宋体"/>
          <w:b/>
          <w:color w:val="FF0000"/>
          <w:sz w:val="21"/>
          <w:szCs w:val="21"/>
        </w:rPr>
      </w:pPr>
    </w:p>
    <w:p w14:paraId="0BCC1C40">
      <w:pPr>
        <w:spacing w:line="360" w:lineRule="auto"/>
        <w:ind w:firstLine="422" w:firstLineChars="200"/>
        <w:rPr>
          <w:rFonts w:hint="eastAsia" w:ascii="宋体" w:hAnsi="宋体" w:eastAsia="宋体" w:cs="宋体"/>
          <w:b/>
          <w:color w:val="FF0000"/>
          <w:sz w:val="21"/>
          <w:szCs w:val="21"/>
        </w:rPr>
      </w:pPr>
    </w:p>
    <w:p w14:paraId="659A80F0">
      <w:pPr>
        <w:spacing w:line="360" w:lineRule="auto"/>
        <w:ind w:firstLine="422" w:firstLineChars="200"/>
        <w:rPr>
          <w:rFonts w:hint="eastAsia" w:ascii="宋体" w:hAnsi="宋体" w:eastAsia="宋体" w:cs="宋体"/>
          <w:b/>
          <w:color w:val="FF0000"/>
          <w:sz w:val="21"/>
          <w:szCs w:val="21"/>
        </w:rPr>
      </w:pPr>
    </w:p>
    <w:p w14:paraId="1833AEB6">
      <w:pPr>
        <w:spacing w:line="360" w:lineRule="auto"/>
        <w:ind w:firstLine="422" w:firstLineChars="200"/>
        <w:rPr>
          <w:rFonts w:hint="eastAsia" w:ascii="宋体" w:hAnsi="宋体" w:eastAsia="宋体" w:cs="宋体"/>
          <w:b/>
          <w:color w:val="FF0000"/>
          <w:sz w:val="21"/>
          <w:szCs w:val="21"/>
        </w:rPr>
      </w:pPr>
    </w:p>
    <w:p w14:paraId="58E47AAD">
      <w:pPr>
        <w:spacing w:line="360" w:lineRule="auto"/>
        <w:ind w:firstLine="422" w:firstLineChars="200"/>
        <w:rPr>
          <w:rFonts w:hint="eastAsia" w:ascii="宋体" w:hAnsi="宋体" w:eastAsia="宋体" w:cs="宋体"/>
          <w:b/>
          <w:color w:val="FF0000"/>
          <w:sz w:val="21"/>
          <w:szCs w:val="21"/>
        </w:rPr>
      </w:pPr>
    </w:p>
    <w:p w14:paraId="703CF5CF">
      <w:pPr>
        <w:spacing w:line="360" w:lineRule="auto"/>
        <w:ind w:firstLine="422" w:firstLineChars="200"/>
        <w:rPr>
          <w:rFonts w:hint="eastAsia" w:ascii="宋体" w:hAnsi="宋体" w:eastAsia="宋体" w:cs="宋体"/>
          <w:b/>
          <w:color w:val="FF0000"/>
          <w:sz w:val="21"/>
          <w:szCs w:val="21"/>
        </w:rPr>
      </w:pPr>
    </w:p>
    <w:p w14:paraId="2E38F72F">
      <w:pPr>
        <w:spacing w:line="360" w:lineRule="auto"/>
        <w:ind w:firstLine="422" w:firstLineChars="200"/>
        <w:rPr>
          <w:rFonts w:hint="eastAsia" w:ascii="宋体" w:hAnsi="宋体" w:eastAsia="宋体" w:cs="宋体"/>
          <w:b/>
          <w:color w:val="FF0000"/>
          <w:sz w:val="21"/>
          <w:szCs w:val="21"/>
        </w:rPr>
      </w:pPr>
    </w:p>
    <w:p w14:paraId="7BB7601F">
      <w:pPr>
        <w:spacing w:line="360" w:lineRule="auto"/>
        <w:ind w:firstLine="422" w:firstLineChars="200"/>
        <w:rPr>
          <w:rFonts w:hint="eastAsia" w:ascii="宋体" w:hAnsi="宋体" w:eastAsia="宋体" w:cs="宋体"/>
          <w:b/>
          <w:color w:val="FF0000"/>
          <w:sz w:val="21"/>
          <w:szCs w:val="21"/>
        </w:rPr>
      </w:pPr>
    </w:p>
    <w:p w14:paraId="551CF8C4">
      <w:pPr>
        <w:spacing w:line="360" w:lineRule="auto"/>
        <w:ind w:firstLine="422" w:firstLineChars="200"/>
        <w:rPr>
          <w:rFonts w:hint="eastAsia" w:ascii="宋体" w:hAnsi="宋体" w:eastAsia="宋体" w:cs="宋体"/>
          <w:b/>
          <w:color w:val="FF0000"/>
          <w:sz w:val="21"/>
          <w:szCs w:val="21"/>
        </w:rPr>
      </w:pPr>
    </w:p>
    <w:p w14:paraId="7907D675">
      <w:pPr>
        <w:spacing w:line="360" w:lineRule="auto"/>
        <w:ind w:firstLine="422" w:firstLineChars="200"/>
        <w:rPr>
          <w:rFonts w:hint="eastAsia" w:ascii="宋体" w:hAnsi="宋体" w:eastAsia="宋体" w:cs="宋体"/>
          <w:b/>
          <w:color w:val="FF0000"/>
          <w:sz w:val="21"/>
          <w:szCs w:val="21"/>
        </w:rPr>
      </w:pPr>
    </w:p>
    <w:p w14:paraId="41357582">
      <w:pPr>
        <w:spacing w:line="360" w:lineRule="auto"/>
        <w:ind w:firstLine="422" w:firstLineChars="200"/>
        <w:rPr>
          <w:rFonts w:hint="eastAsia" w:ascii="宋体" w:hAnsi="宋体" w:eastAsia="宋体" w:cs="宋体"/>
          <w:b/>
          <w:color w:val="FF0000"/>
          <w:sz w:val="21"/>
          <w:szCs w:val="21"/>
        </w:rPr>
      </w:pPr>
    </w:p>
    <w:p w14:paraId="7204F79B">
      <w:pPr>
        <w:spacing w:line="360" w:lineRule="auto"/>
        <w:ind w:firstLine="422" w:firstLineChars="200"/>
        <w:rPr>
          <w:rFonts w:hint="eastAsia" w:ascii="宋体" w:hAnsi="宋体" w:eastAsia="宋体" w:cs="宋体"/>
          <w:b/>
          <w:color w:val="FF0000"/>
          <w:sz w:val="21"/>
          <w:szCs w:val="21"/>
        </w:rPr>
      </w:pPr>
    </w:p>
    <w:p w14:paraId="419F1A4C">
      <w:pPr>
        <w:spacing w:line="360" w:lineRule="auto"/>
        <w:ind w:firstLine="422" w:firstLineChars="200"/>
        <w:rPr>
          <w:rFonts w:hint="eastAsia" w:ascii="宋体" w:hAnsi="宋体" w:eastAsia="宋体" w:cs="宋体"/>
          <w:b/>
          <w:color w:val="FF0000"/>
          <w:sz w:val="21"/>
          <w:szCs w:val="21"/>
        </w:rPr>
      </w:pPr>
    </w:p>
    <w:p w14:paraId="64BDFF4C">
      <w:pPr>
        <w:spacing w:line="360" w:lineRule="auto"/>
        <w:ind w:firstLine="422" w:firstLineChars="200"/>
        <w:rPr>
          <w:rFonts w:hint="eastAsia" w:ascii="宋体" w:hAnsi="宋体" w:eastAsia="宋体" w:cs="宋体"/>
          <w:b/>
          <w:color w:val="FF0000"/>
          <w:sz w:val="21"/>
          <w:szCs w:val="21"/>
        </w:rPr>
      </w:pPr>
    </w:p>
    <w:p w14:paraId="37E935AB">
      <w:pPr>
        <w:spacing w:line="360" w:lineRule="auto"/>
        <w:ind w:firstLine="422" w:firstLineChars="200"/>
        <w:rPr>
          <w:rFonts w:hint="eastAsia" w:ascii="宋体" w:hAnsi="宋体" w:eastAsia="宋体" w:cs="宋体"/>
          <w:b/>
          <w:color w:val="FF0000"/>
          <w:sz w:val="21"/>
          <w:szCs w:val="21"/>
        </w:rPr>
      </w:pPr>
    </w:p>
    <w:p w14:paraId="2036AAF3">
      <w:pPr>
        <w:spacing w:line="360" w:lineRule="auto"/>
        <w:ind w:firstLine="422" w:firstLineChars="200"/>
        <w:rPr>
          <w:rFonts w:hint="eastAsia" w:ascii="宋体" w:hAnsi="宋体" w:eastAsia="宋体" w:cs="宋体"/>
          <w:b/>
          <w:color w:val="FF0000"/>
          <w:sz w:val="21"/>
          <w:szCs w:val="21"/>
        </w:rPr>
      </w:pPr>
    </w:p>
    <w:p w14:paraId="37E12E14">
      <w:pPr>
        <w:spacing w:line="360" w:lineRule="auto"/>
        <w:ind w:firstLine="422" w:firstLineChars="200"/>
        <w:rPr>
          <w:rFonts w:hint="eastAsia" w:ascii="宋体" w:hAnsi="宋体" w:eastAsia="宋体" w:cs="宋体"/>
          <w:b/>
          <w:color w:val="FF0000"/>
          <w:sz w:val="21"/>
          <w:szCs w:val="21"/>
        </w:rPr>
      </w:pPr>
    </w:p>
    <w:p w14:paraId="19ABEC98">
      <w:pPr>
        <w:spacing w:line="360" w:lineRule="auto"/>
        <w:ind w:firstLine="422" w:firstLineChars="200"/>
        <w:rPr>
          <w:rFonts w:hint="eastAsia" w:ascii="宋体" w:hAnsi="宋体" w:eastAsia="宋体" w:cs="宋体"/>
          <w:b/>
          <w:color w:val="FF0000"/>
          <w:sz w:val="21"/>
          <w:szCs w:val="21"/>
        </w:rPr>
      </w:pPr>
    </w:p>
    <w:p w14:paraId="25F124C2">
      <w:pPr>
        <w:spacing w:line="360" w:lineRule="auto"/>
        <w:ind w:firstLine="422" w:firstLineChars="200"/>
        <w:rPr>
          <w:rFonts w:hint="eastAsia" w:ascii="宋体" w:hAnsi="宋体" w:eastAsia="宋体" w:cs="宋体"/>
          <w:b/>
          <w:color w:val="FF0000"/>
          <w:sz w:val="21"/>
          <w:szCs w:val="21"/>
        </w:rPr>
      </w:pPr>
    </w:p>
    <w:p w14:paraId="4FE36F2B">
      <w:pPr>
        <w:spacing w:line="360" w:lineRule="auto"/>
        <w:ind w:firstLine="422" w:firstLineChars="200"/>
        <w:rPr>
          <w:rFonts w:hint="eastAsia" w:ascii="宋体" w:hAnsi="宋体" w:eastAsia="宋体" w:cs="宋体"/>
          <w:b/>
          <w:color w:val="FF0000"/>
          <w:sz w:val="21"/>
          <w:szCs w:val="21"/>
        </w:rPr>
      </w:pPr>
    </w:p>
    <w:p w14:paraId="49B3D725">
      <w:pPr>
        <w:numPr>
          <w:ilvl w:val="0"/>
          <w:numId w:val="0"/>
        </w:numPr>
        <w:rPr>
          <w:rFonts w:hint="default" w:ascii="宋体" w:hAnsi="宋体" w:cs="宋体"/>
          <w:color w:val="333333"/>
          <w:kern w:val="0"/>
          <w:sz w:val="24"/>
          <w:szCs w:val="24"/>
          <w:lang w:val="en-US"/>
        </w:rPr>
      </w:pPr>
      <w:r>
        <w:rPr>
          <w:rFonts w:hint="eastAsia" w:ascii="宋体" w:hAnsi="宋体" w:cs="宋体"/>
          <w:color w:val="333333"/>
          <w:kern w:val="0"/>
          <w:sz w:val="24"/>
          <w:szCs w:val="24"/>
          <w:lang w:val="en-US" w:eastAsia="zh-CN"/>
        </w:rPr>
        <w:t>三、企业营业执照复印件</w:t>
      </w:r>
      <w:r>
        <w:rPr>
          <w:rFonts w:hint="eastAsia" w:ascii="宋体" w:hAnsi="宋体" w:cs="Arial"/>
          <w:b/>
          <w:bCs/>
          <w:color w:val="FF0000"/>
          <w:szCs w:val="21"/>
          <w:lang w:val="en-US" w:eastAsia="zh-CN"/>
        </w:rPr>
        <w:t>（加盖公章）</w:t>
      </w:r>
    </w:p>
    <w:p w14:paraId="46C60535">
      <w:pPr>
        <w:spacing w:line="360" w:lineRule="auto"/>
        <w:ind w:firstLine="422" w:firstLineChars="200"/>
        <w:rPr>
          <w:rFonts w:hint="eastAsia" w:ascii="宋体" w:hAnsi="宋体" w:eastAsia="宋体" w:cs="宋体"/>
          <w:b/>
          <w:color w:val="FF0000"/>
          <w:sz w:val="21"/>
          <w:szCs w:val="21"/>
        </w:rPr>
      </w:pPr>
    </w:p>
    <w:p w14:paraId="2D24E561">
      <w:pPr>
        <w:spacing w:line="360" w:lineRule="auto"/>
        <w:rPr>
          <w:rFonts w:hint="eastAsia" w:ascii="宋体" w:hAnsi="宋体" w:eastAsia="宋体" w:cs="宋体"/>
          <w:b/>
          <w:color w:val="FF0000"/>
          <w:sz w:val="21"/>
          <w:szCs w:val="21"/>
          <w:lang w:val="en-US" w:eastAsia="zh-CN"/>
        </w:rPr>
      </w:pPr>
    </w:p>
    <w:p w14:paraId="3DF7F39E">
      <w:pPr>
        <w:spacing w:line="360" w:lineRule="auto"/>
        <w:ind w:firstLine="422" w:firstLineChars="200"/>
        <w:rPr>
          <w:rFonts w:hint="eastAsia" w:ascii="宋体" w:hAnsi="宋体" w:eastAsia="宋体" w:cs="宋体"/>
          <w:b/>
          <w:color w:val="FF0000"/>
          <w:sz w:val="21"/>
          <w:szCs w:val="21"/>
        </w:rPr>
      </w:pPr>
    </w:p>
    <w:p w14:paraId="3B70B6DB">
      <w:pPr>
        <w:spacing w:line="360" w:lineRule="auto"/>
        <w:ind w:firstLine="422" w:firstLineChars="200"/>
        <w:rPr>
          <w:rFonts w:hint="eastAsia" w:ascii="宋体" w:hAnsi="宋体" w:eastAsia="宋体" w:cs="宋体"/>
          <w:b/>
          <w:color w:val="FF0000"/>
          <w:sz w:val="21"/>
          <w:szCs w:val="21"/>
        </w:rPr>
      </w:pPr>
    </w:p>
    <w:p w14:paraId="1CBF01F8">
      <w:pPr>
        <w:spacing w:line="360" w:lineRule="auto"/>
        <w:ind w:firstLine="422" w:firstLineChars="200"/>
        <w:rPr>
          <w:rFonts w:hint="eastAsia" w:ascii="宋体" w:hAnsi="宋体" w:eastAsia="宋体" w:cs="宋体"/>
          <w:b/>
          <w:color w:val="FF0000"/>
          <w:sz w:val="21"/>
          <w:szCs w:val="21"/>
        </w:rPr>
      </w:pPr>
    </w:p>
    <w:p w14:paraId="2899C76C">
      <w:pPr>
        <w:spacing w:line="360" w:lineRule="auto"/>
        <w:ind w:firstLine="422" w:firstLineChars="200"/>
        <w:rPr>
          <w:rFonts w:hint="eastAsia" w:ascii="宋体" w:hAnsi="宋体" w:eastAsia="宋体" w:cs="宋体"/>
          <w:b/>
          <w:color w:val="FF0000"/>
          <w:sz w:val="21"/>
          <w:szCs w:val="21"/>
        </w:rPr>
      </w:pPr>
    </w:p>
    <w:p w14:paraId="24E2C1A4">
      <w:pPr>
        <w:spacing w:line="360" w:lineRule="auto"/>
        <w:ind w:firstLine="422" w:firstLineChars="200"/>
        <w:rPr>
          <w:rFonts w:hint="eastAsia" w:ascii="宋体" w:hAnsi="宋体" w:eastAsia="宋体" w:cs="宋体"/>
          <w:b/>
          <w:color w:val="FF0000"/>
          <w:sz w:val="21"/>
          <w:szCs w:val="21"/>
        </w:rPr>
      </w:pPr>
    </w:p>
    <w:p w14:paraId="064E969A">
      <w:pPr>
        <w:spacing w:line="360" w:lineRule="auto"/>
        <w:rPr>
          <w:rFonts w:hint="eastAsia" w:ascii="宋体" w:hAnsi="宋体" w:eastAsia="宋体" w:cs="宋体"/>
          <w:b/>
          <w:color w:val="FF0000"/>
          <w:sz w:val="21"/>
          <w:szCs w:val="21"/>
        </w:rPr>
      </w:pPr>
    </w:p>
    <w:p w14:paraId="42D82ADA">
      <w:pPr>
        <w:spacing w:line="360" w:lineRule="auto"/>
        <w:rPr>
          <w:rFonts w:hint="eastAsia" w:ascii="宋体" w:hAnsi="宋体" w:eastAsia="宋体" w:cs="宋体"/>
          <w:b/>
          <w:color w:val="FF0000"/>
          <w:sz w:val="21"/>
          <w:szCs w:val="21"/>
        </w:rPr>
      </w:pPr>
    </w:p>
    <w:p w14:paraId="6CC65CAC">
      <w:pPr>
        <w:spacing w:line="360" w:lineRule="auto"/>
        <w:rPr>
          <w:rFonts w:hint="eastAsia" w:ascii="宋体" w:hAnsi="宋体" w:eastAsia="宋体" w:cs="宋体"/>
          <w:b/>
          <w:color w:val="FF0000"/>
          <w:sz w:val="21"/>
          <w:szCs w:val="21"/>
        </w:rPr>
      </w:pPr>
    </w:p>
    <w:p w14:paraId="11AF16DF">
      <w:pPr>
        <w:spacing w:line="360" w:lineRule="auto"/>
        <w:rPr>
          <w:rFonts w:hint="eastAsia" w:ascii="宋体" w:hAnsi="宋体" w:eastAsia="宋体" w:cs="宋体"/>
          <w:b/>
          <w:color w:val="FF0000"/>
          <w:sz w:val="21"/>
          <w:szCs w:val="21"/>
        </w:rPr>
      </w:pPr>
    </w:p>
    <w:p w14:paraId="472EA27C">
      <w:pPr>
        <w:spacing w:line="360" w:lineRule="auto"/>
        <w:rPr>
          <w:rFonts w:hint="eastAsia" w:ascii="宋体" w:hAnsi="宋体" w:eastAsia="宋体" w:cs="宋体"/>
          <w:b/>
          <w:color w:val="FF0000"/>
          <w:sz w:val="21"/>
          <w:szCs w:val="21"/>
        </w:rPr>
      </w:pPr>
    </w:p>
    <w:p w14:paraId="7D58B6FD">
      <w:pPr>
        <w:spacing w:line="360" w:lineRule="auto"/>
        <w:rPr>
          <w:rFonts w:hint="eastAsia" w:ascii="宋体" w:hAnsi="宋体" w:eastAsia="宋体" w:cs="宋体"/>
          <w:b/>
          <w:color w:val="FF0000"/>
          <w:sz w:val="21"/>
          <w:szCs w:val="21"/>
        </w:rPr>
      </w:pPr>
    </w:p>
    <w:p w14:paraId="3095DB19">
      <w:pPr>
        <w:spacing w:line="360" w:lineRule="auto"/>
        <w:rPr>
          <w:rFonts w:hint="eastAsia" w:ascii="宋体" w:hAnsi="宋体" w:eastAsia="宋体" w:cs="宋体"/>
          <w:b/>
          <w:color w:val="FF0000"/>
          <w:sz w:val="21"/>
          <w:szCs w:val="21"/>
        </w:rPr>
      </w:pPr>
    </w:p>
    <w:p w14:paraId="3BF48A22">
      <w:pPr>
        <w:spacing w:line="360" w:lineRule="auto"/>
        <w:rPr>
          <w:rFonts w:hint="eastAsia" w:ascii="宋体" w:hAnsi="宋体" w:eastAsia="宋体" w:cs="宋体"/>
          <w:b/>
          <w:color w:val="FF0000"/>
          <w:sz w:val="21"/>
          <w:szCs w:val="21"/>
        </w:rPr>
      </w:pPr>
    </w:p>
    <w:p w14:paraId="58B7C5AC">
      <w:pPr>
        <w:spacing w:line="360" w:lineRule="auto"/>
        <w:rPr>
          <w:rFonts w:hint="eastAsia" w:ascii="宋体" w:hAnsi="宋体" w:eastAsia="宋体" w:cs="宋体"/>
          <w:b/>
          <w:color w:val="FF0000"/>
          <w:sz w:val="21"/>
          <w:szCs w:val="21"/>
        </w:rPr>
      </w:pPr>
    </w:p>
    <w:p w14:paraId="68B0893A">
      <w:pPr>
        <w:spacing w:line="360" w:lineRule="auto"/>
        <w:rPr>
          <w:rFonts w:hint="eastAsia" w:ascii="宋体" w:hAnsi="宋体" w:eastAsia="宋体" w:cs="宋体"/>
          <w:b/>
          <w:color w:val="FF0000"/>
          <w:sz w:val="21"/>
          <w:szCs w:val="21"/>
        </w:rPr>
      </w:pPr>
    </w:p>
    <w:p w14:paraId="561DA4D7">
      <w:pPr>
        <w:spacing w:line="360" w:lineRule="auto"/>
        <w:rPr>
          <w:rFonts w:hint="eastAsia" w:ascii="宋体" w:hAnsi="宋体" w:eastAsia="宋体" w:cs="宋体"/>
          <w:b/>
          <w:color w:val="FF0000"/>
          <w:sz w:val="21"/>
          <w:szCs w:val="21"/>
        </w:rPr>
      </w:pPr>
    </w:p>
    <w:p w14:paraId="06E00335">
      <w:pPr>
        <w:spacing w:line="360" w:lineRule="auto"/>
        <w:rPr>
          <w:rFonts w:hint="eastAsia" w:ascii="宋体" w:hAnsi="宋体" w:eastAsia="宋体" w:cs="宋体"/>
          <w:b/>
          <w:color w:val="FF0000"/>
          <w:sz w:val="21"/>
          <w:szCs w:val="21"/>
        </w:rPr>
      </w:pPr>
    </w:p>
    <w:p w14:paraId="700C407B">
      <w:pPr>
        <w:spacing w:line="360" w:lineRule="auto"/>
        <w:rPr>
          <w:rFonts w:hint="eastAsia" w:ascii="宋体" w:hAnsi="宋体" w:eastAsia="宋体" w:cs="宋体"/>
          <w:b/>
          <w:color w:val="FF0000"/>
          <w:sz w:val="21"/>
          <w:szCs w:val="21"/>
        </w:rPr>
      </w:pPr>
    </w:p>
    <w:p w14:paraId="13A2FC2E">
      <w:pPr>
        <w:spacing w:line="360" w:lineRule="auto"/>
        <w:rPr>
          <w:rFonts w:hint="eastAsia" w:ascii="宋体" w:hAnsi="宋体" w:eastAsia="宋体" w:cs="宋体"/>
          <w:b/>
          <w:color w:val="FF0000"/>
          <w:sz w:val="21"/>
          <w:szCs w:val="21"/>
        </w:rPr>
      </w:pPr>
    </w:p>
    <w:p w14:paraId="5CFB5FAF">
      <w:pPr>
        <w:spacing w:line="360" w:lineRule="auto"/>
        <w:rPr>
          <w:rFonts w:hint="eastAsia" w:ascii="宋体" w:hAnsi="宋体" w:eastAsia="宋体" w:cs="宋体"/>
          <w:b/>
          <w:color w:val="FF0000"/>
          <w:sz w:val="21"/>
          <w:szCs w:val="21"/>
        </w:rPr>
      </w:pPr>
    </w:p>
    <w:p w14:paraId="7B9AF879">
      <w:pPr>
        <w:spacing w:line="360" w:lineRule="auto"/>
        <w:rPr>
          <w:rFonts w:hint="eastAsia" w:ascii="宋体" w:hAnsi="宋体" w:eastAsia="宋体" w:cs="宋体"/>
          <w:b/>
          <w:color w:val="FF0000"/>
          <w:sz w:val="21"/>
          <w:szCs w:val="21"/>
        </w:rPr>
      </w:pPr>
    </w:p>
    <w:p w14:paraId="41067E5F">
      <w:pPr>
        <w:spacing w:line="360" w:lineRule="auto"/>
        <w:rPr>
          <w:rFonts w:hint="eastAsia" w:ascii="宋体" w:hAnsi="宋体" w:eastAsia="宋体" w:cs="宋体"/>
          <w:b/>
          <w:color w:val="FF0000"/>
          <w:sz w:val="21"/>
          <w:szCs w:val="21"/>
        </w:rPr>
      </w:pPr>
    </w:p>
    <w:p w14:paraId="68F1CE37">
      <w:pPr>
        <w:spacing w:line="360" w:lineRule="auto"/>
        <w:rPr>
          <w:rFonts w:hint="eastAsia" w:ascii="宋体" w:hAnsi="宋体" w:eastAsia="宋体" w:cs="宋体"/>
          <w:b/>
          <w:color w:val="FF0000"/>
          <w:sz w:val="21"/>
          <w:szCs w:val="21"/>
        </w:rPr>
      </w:pPr>
    </w:p>
    <w:p w14:paraId="6E4431F5">
      <w:pPr>
        <w:spacing w:line="360" w:lineRule="auto"/>
        <w:rPr>
          <w:rFonts w:hint="eastAsia" w:ascii="宋体" w:hAnsi="宋体" w:eastAsia="宋体" w:cs="宋体"/>
          <w:b/>
          <w:color w:val="FF0000"/>
          <w:sz w:val="21"/>
          <w:szCs w:val="21"/>
        </w:rPr>
      </w:pPr>
    </w:p>
    <w:p w14:paraId="0AD8BE59">
      <w:pPr>
        <w:spacing w:line="360" w:lineRule="auto"/>
        <w:rPr>
          <w:rFonts w:hint="eastAsia" w:ascii="宋体" w:hAnsi="宋体" w:eastAsia="宋体" w:cs="宋体"/>
          <w:b/>
          <w:color w:val="FF0000"/>
          <w:sz w:val="21"/>
          <w:szCs w:val="21"/>
        </w:rPr>
      </w:pPr>
    </w:p>
    <w:p w14:paraId="76A40EB1">
      <w:pPr>
        <w:spacing w:line="360" w:lineRule="auto"/>
        <w:rPr>
          <w:rFonts w:hint="eastAsia" w:ascii="宋体" w:hAnsi="宋体" w:eastAsia="宋体" w:cs="宋体"/>
          <w:b/>
          <w:color w:val="FF0000"/>
          <w:sz w:val="21"/>
          <w:szCs w:val="21"/>
        </w:rPr>
      </w:pPr>
    </w:p>
    <w:p w14:paraId="326B24BC">
      <w:pPr>
        <w:spacing w:line="360" w:lineRule="auto"/>
        <w:rPr>
          <w:rFonts w:hint="eastAsia" w:ascii="宋体" w:hAnsi="宋体" w:eastAsia="宋体" w:cs="宋体"/>
          <w:b/>
          <w:color w:val="FF0000"/>
          <w:sz w:val="21"/>
          <w:szCs w:val="21"/>
        </w:rPr>
      </w:pPr>
    </w:p>
    <w:bookmarkEnd w:id="1"/>
    <w:p w14:paraId="4549B1D9">
      <w:pPr>
        <w:numPr>
          <w:ilvl w:val="0"/>
          <w:numId w:val="0"/>
        </w:numPr>
        <w:rPr>
          <w:rFonts w:hint="eastAsia" w:ascii="宋体" w:hAnsi="宋体" w:cs="宋体"/>
          <w:color w:val="333333"/>
          <w:kern w:val="0"/>
          <w:sz w:val="24"/>
          <w:szCs w:val="24"/>
        </w:rPr>
      </w:pPr>
      <w:r>
        <w:rPr>
          <w:rFonts w:hint="eastAsia" w:ascii="宋体" w:hAnsi="宋体" w:cs="宋体"/>
          <w:color w:val="333333"/>
          <w:kern w:val="0"/>
          <w:sz w:val="24"/>
          <w:szCs w:val="24"/>
          <w:lang w:val="en-US" w:eastAsia="zh-CN"/>
        </w:rPr>
        <w:t>四、报价表</w:t>
      </w:r>
      <w:r>
        <w:rPr>
          <w:rFonts w:hint="eastAsia" w:ascii="宋体" w:hAnsi="宋体" w:cs="Arial"/>
          <w:b/>
          <w:bCs/>
          <w:color w:val="FF0000"/>
          <w:szCs w:val="21"/>
          <w:lang w:val="en-US" w:eastAsia="zh-CN"/>
        </w:rPr>
        <w:t>（加盖公章）</w:t>
      </w:r>
    </w:p>
    <w:tbl>
      <w:tblPr>
        <w:tblStyle w:val="4"/>
        <w:tblpPr w:leftFromText="180" w:rightFromText="180" w:vertAnchor="text" w:horzAnchor="page" w:tblpX="670" w:tblpY="303"/>
        <w:tblOverlap w:val="never"/>
        <w:tblW w:w="11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650"/>
        <w:gridCol w:w="900"/>
        <w:gridCol w:w="990"/>
        <w:gridCol w:w="1500"/>
        <w:gridCol w:w="1324"/>
        <w:gridCol w:w="1984"/>
      </w:tblGrid>
      <w:tr w14:paraId="24B1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09" w:type="dxa"/>
            <w:vAlign w:val="center"/>
          </w:tcPr>
          <w:p w14:paraId="2C71E510">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序号</w:t>
            </w:r>
          </w:p>
        </w:tc>
        <w:tc>
          <w:tcPr>
            <w:tcW w:w="3650" w:type="dxa"/>
            <w:vAlign w:val="center"/>
          </w:tcPr>
          <w:p w14:paraId="501821F1">
            <w:pPr>
              <w:spacing w:line="360" w:lineRule="auto"/>
              <w:jc w:val="center"/>
              <w:rPr>
                <w:rFonts w:hint="default" w:ascii="仿宋" w:hAnsi="仿宋" w:eastAsia="仿宋" w:cs="仿宋"/>
                <w:bCs/>
                <w:kern w:val="0"/>
                <w:sz w:val="24"/>
                <w:szCs w:val="24"/>
                <w:lang w:val="en-US" w:eastAsia="zh-CN"/>
              </w:rPr>
            </w:pPr>
            <w:r>
              <w:rPr>
                <w:rFonts w:hint="eastAsia" w:ascii="仿宋" w:hAnsi="仿宋" w:eastAsia="仿宋" w:cs="仿宋"/>
                <w:bCs/>
                <w:kern w:val="0"/>
                <w:sz w:val="24"/>
                <w:szCs w:val="24"/>
                <w:lang w:val="en-US" w:eastAsia="zh-CN"/>
              </w:rPr>
              <w:t>货物</w:t>
            </w:r>
            <w:r>
              <w:rPr>
                <w:rFonts w:hint="eastAsia" w:ascii="仿宋" w:hAnsi="仿宋" w:eastAsia="仿宋" w:cs="仿宋"/>
                <w:bCs/>
                <w:kern w:val="0"/>
                <w:sz w:val="24"/>
                <w:szCs w:val="24"/>
              </w:rPr>
              <w:t>名称</w:t>
            </w:r>
          </w:p>
        </w:tc>
        <w:tc>
          <w:tcPr>
            <w:tcW w:w="900" w:type="dxa"/>
            <w:vAlign w:val="center"/>
          </w:tcPr>
          <w:p w14:paraId="1DF4E1B7">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数量</w:t>
            </w:r>
          </w:p>
        </w:tc>
        <w:tc>
          <w:tcPr>
            <w:tcW w:w="990" w:type="dxa"/>
            <w:vAlign w:val="center"/>
          </w:tcPr>
          <w:p w14:paraId="399FF8A4">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单位</w:t>
            </w:r>
          </w:p>
        </w:tc>
        <w:tc>
          <w:tcPr>
            <w:tcW w:w="1500" w:type="dxa"/>
          </w:tcPr>
          <w:p w14:paraId="66F33398">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单价（元）</w:t>
            </w:r>
          </w:p>
        </w:tc>
        <w:tc>
          <w:tcPr>
            <w:tcW w:w="1324" w:type="dxa"/>
            <w:vAlign w:val="center"/>
          </w:tcPr>
          <w:p w14:paraId="1983F646">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总价（元）</w:t>
            </w:r>
          </w:p>
        </w:tc>
        <w:tc>
          <w:tcPr>
            <w:tcW w:w="1984" w:type="dxa"/>
          </w:tcPr>
          <w:p w14:paraId="772AC112">
            <w:pPr>
              <w:spacing w:line="360" w:lineRule="auto"/>
              <w:jc w:val="center"/>
              <w:rPr>
                <w:rFonts w:ascii="仿宋" w:hAnsi="仿宋" w:eastAsia="仿宋" w:cs="仿宋"/>
                <w:bCs/>
                <w:kern w:val="0"/>
                <w:sz w:val="24"/>
                <w:szCs w:val="24"/>
              </w:rPr>
            </w:pPr>
            <w:r>
              <w:rPr>
                <w:rFonts w:hint="eastAsia" w:ascii="仿宋" w:hAnsi="仿宋" w:eastAsia="仿宋" w:cs="仿宋"/>
                <w:bCs/>
                <w:kern w:val="0"/>
                <w:sz w:val="24"/>
                <w:szCs w:val="24"/>
              </w:rPr>
              <w:t>最高限价（元）</w:t>
            </w:r>
          </w:p>
        </w:tc>
      </w:tr>
      <w:tr w14:paraId="077D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09" w:type="dxa"/>
            <w:vAlign w:val="center"/>
          </w:tcPr>
          <w:p w14:paraId="0FFAD8F0">
            <w:pPr>
              <w:widowControl/>
              <w:jc w:val="center"/>
              <w:textAlignment w:val="center"/>
              <w:rPr>
                <w:rFonts w:ascii="宋体" w:hAnsi="宋体" w:cs="宋体"/>
                <w:color w:val="333333"/>
                <w:kern w:val="0"/>
                <w:sz w:val="24"/>
                <w:szCs w:val="24"/>
              </w:rPr>
            </w:pPr>
            <w:r>
              <w:rPr>
                <w:rFonts w:hint="eastAsia" w:ascii="宋体" w:hAnsi="宋体" w:cs="宋体"/>
                <w:color w:val="333333"/>
                <w:kern w:val="0"/>
                <w:sz w:val="24"/>
                <w:szCs w:val="24"/>
              </w:rPr>
              <w:t>1</w:t>
            </w:r>
          </w:p>
        </w:tc>
        <w:tc>
          <w:tcPr>
            <w:tcW w:w="3650" w:type="dxa"/>
            <w:vAlign w:val="center"/>
          </w:tcPr>
          <w:p w14:paraId="5397B3F2">
            <w:pPr>
              <w:spacing w:line="360" w:lineRule="auto"/>
              <w:rPr>
                <w:rFonts w:hint="eastAsia" w:ascii="宋体" w:hAnsi="宋体" w:cs="宋体"/>
                <w:color w:val="333333"/>
                <w:kern w:val="0"/>
                <w:sz w:val="24"/>
                <w:szCs w:val="24"/>
              </w:rPr>
            </w:pPr>
            <w:r>
              <w:rPr>
                <w:rFonts w:hint="eastAsia" w:ascii="宋体" w:hAnsi="宋体" w:cs="宋体"/>
                <w:color w:val="333333"/>
                <w:kern w:val="0"/>
                <w:sz w:val="24"/>
                <w:szCs w:val="24"/>
              </w:rPr>
              <w:t>图形工作站</w:t>
            </w:r>
          </w:p>
        </w:tc>
        <w:tc>
          <w:tcPr>
            <w:tcW w:w="900" w:type="dxa"/>
            <w:vAlign w:val="center"/>
          </w:tcPr>
          <w:p w14:paraId="611E007B">
            <w:pPr>
              <w:spacing w:line="360" w:lineRule="auto"/>
              <w:jc w:val="center"/>
              <w:rPr>
                <w:rFonts w:hint="default" w:eastAsiaTheme="minorEastAsia"/>
                <w:color w:val="000000"/>
                <w:kern w:val="0"/>
                <w:sz w:val="22"/>
                <w:szCs w:val="22"/>
                <w:lang w:val="en-US" w:eastAsia="zh-CN"/>
              </w:rPr>
            </w:pPr>
            <w:r>
              <w:rPr>
                <w:rFonts w:hint="eastAsia" w:ascii="仿宋" w:hAnsi="仿宋" w:eastAsia="仿宋" w:cs="仿宋"/>
                <w:bCs/>
                <w:sz w:val="24"/>
                <w:szCs w:val="24"/>
                <w:lang w:val="en-US" w:eastAsia="zh-CN"/>
              </w:rPr>
              <w:t>1</w:t>
            </w:r>
          </w:p>
        </w:tc>
        <w:tc>
          <w:tcPr>
            <w:tcW w:w="990" w:type="dxa"/>
            <w:vAlign w:val="center"/>
          </w:tcPr>
          <w:p w14:paraId="1CB43C13">
            <w:pPr>
              <w:spacing w:line="360" w:lineRule="auto"/>
              <w:jc w:val="center"/>
              <w:rPr>
                <w:rFonts w:hint="default" w:eastAsiaTheme="minorEastAsia"/>
                <w:color w:val="000000"/>
                <w:kern w:val="0"/>
                <w:sz w:val="22"/>
                <w:szCs w:val="22"/>
                <w:lang w:val="en-US" w:eastAsia="zh-CN"/>
              </w:rPr>
            </w:pPr>
            <w:r>
              <w:rPr>
                <w:rFonts w:hint="eastAsia"/>
                <w:color w:val="000000"/>
                <w:kern w:val="0"/>
                <w:sz w:val="22"/>
                <w:szCs w:val="22"/>
                <w:lang w:val="en-US" w:eastAsia="zh-CN"/>
              </w:rPr>
              <w:t>项</w:t>
            </w:r>
          </w:p>
        </w:tc>
        <w:tc>
          <w:tcPr>
            <w:tcW w:w="1500" w:type="dxa"/>
            <w:vAlign w:val="center"/>
          </w:tcPr>
          <w:p w14:paraId="6C5DAB02">
            <w:pPr>
              <w:jc w:val="center"/>
              <w:rPr>
                <w:color w:val="000000"/>
                <w:kern w:val="0"/>
                <w:sz w:val="22"/>
                <w:szCs w:val="22"/>
              </w:rPr>
            </w:pPr>
          </w:p>
        </w:tc>
        <w:tc>
          <w:tcPr>
            <w:tcW w:w="1324" w:type="dxa"/>
            <w:vAlign w:val="center"/>
          </w:tcPr>
          <w:p w14:paraId="38A6C1F2">
            <w:pPr>
              <w:rPr>
                <w:color w:val="000000"/>
                <w:kern w:val="0"/>
                <w:sz w:val="22"/>
                <w:szCs w:val="22"/>
              </w:rPr>
            </w:pPr>
          </w:p>
        </w:tc>
        <w:tc>
          <w:tcPr>
            <w:tcW w:w="1984" w:type="dxa"/>
            <w:vAlign w:val="center"/>
          </w:tcPr>
          <w:p w14:paraId="2A23090E">
            <w:pPr>
              <w:jc w:val="center"/>
              <w:rPr>
                <w:rFonts w:hint="default" w:ascii="仿宋" w:hAnsi="仿宋" w:eastAsia="仿宋" w:cs="仿宋"/>
                <w:bCs/>
                <w:kern w:val="0"/>
                <w:sz w:val="24"/>
                <w:szCs w:val="24"/>
                <w:lang w:val="en-US" w:eastAsia="zh-CN"/>
              </w:rPr>
            </w:pPr>
            <w:r>
              <w:rPr>
                <w:rFonts w:hint="eastAsia" w:ascii="仿宋" w:hAnsi="仿宋" w:eastAsia="仿宋" w:cs="仿宋"/>
                <w:bCs/>
                <w:kern w:val="0"/>
                <w:sz w:val="24"/>
                <w:szCs w:val="24"/>
                <w:lang w:val="en-US" w:eastAsia="zh-CN"/>
              </w:rPr>
              <w:t>156000</w:t>
            </w:r>
          </w:p>
        </w:tc>
      </w:tr>
      <w:tr w14:paraId="451C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6BD6762">
            <w:pPr>
              <w:widowControl/>
              <w:jc w:val="center"/>
              <w:textAlignment w:val="center"/>
              <w:rPr>
                <w:rFonts w:ascii="仿宋" w:hAnsi="仿宋" w:eastAsia="仿宋" w:cs="仿宋"/>
                <w:bCs/>
                <w:kern w:val="0"/>
                <w:sz w:val="24"/>
                <w:szCs w:val="24"/>
              </w:rPr>
            </w:pPr>
          </w:p>
        </w:tc>
        <w:tc>
          <w:tcPr>
            <w:tcW w:w="10348" w:type="dxa"/>
            <w:gridSpan w:val="6"/>
            <w:vAlign w:val="center"/>
          </w:tcPr>
          <w:p w14:paraId="3C54CBDD">
            <w:pPr>
              <w:widowControl/>
              <w:jc w:val="center"/>
              <w:textAlignment w:val="center"/>
              <w:rPr>
                <w:rFonts w:ascii="仿宋" w:hAnsi="仿宋" w:eastAsia="仿宋" w:cs="仿宋"/>
                <w:bCs/>
                <w:kern w:val="0"/>
                <w:sz w:val="24"/>
                <w:szCs w:val="24"/>
              </w:rPr>
            </w:pPr>
            <w:r>
              <w:rPr>
                <w:rFonts w:hint="eastAsia" w:ascii="仿宋" w:hAnsi="仿宋" w:eastAsia="仿宋" w:cs="仿宋"/>
                <w:bCs/>
                <w:kern w:val="0"/>
                <w:sz w:val="24"/>
                <w:szCs w:val="24"/>
              </w:rPr>
              <w:t>合计：人民币   万  仟  佰  元  角   分（</w:t>
            </w:r>
            <w:r>
              <w:rPr>
                <w:rFonts w:hint="eastAsia" w:ascii="宋体" w:hAnsi="宋体" w:cs="宋体"/>
                <w:bCs/>
                <w:kern w:val="0"/>
                <w:sz w:val="24"/>
                <w:szCs w:val="24"/>
              </w:rPr>
              <w:t>￥</w:t>
            </w:r>
            <w:r>
              <w:rPr>
                <w:rFonts w:hint="eastAsia" w:ascii="仿宋" w:hAnsi="仿宋" w:eastAsia="仿宋" w:cs="仿宋"/>
                <w:bCs/>
                <w:kern w:val="0"/>
                <w:sz w:val="24"/>
                <w:szCs w:val="24"/>
              </w:rPr>
              <w:t xml:space="preserve">      ）</w:t>
            </w:r>
          </w:p>
        </w:tc>
      </w:tr>
    </w:tbl>
    <w:p w14:paraId="012326E5">
      <w:pPr>
        <w:widowControl w:val="0"/>
        <w:numPr>
          <w:ilvl w:val="0"/>
          <w:numId w:val="0"/>
        </w:numPr>
        <w:jc w:val="both"/>
        <w:rPr>
          <w:rFonts w:hint="eastAsia" w:ascii="宋体" w:hAnsi="宋体" w:cs="宋体"/>
          <w:color w:val="333333"/>
          <w:kern w:val="0"/>
          <w:sz w:val="24"/>
          <w:szCs w:val="24"/>
          <w:lang w:val="en-US" w:eastAsia="zh-CN"/>
        </w:rPr>
      </w:pPr>
    </w:p>
    <w:p w14:paraId="775CB1ED">
      <w:pPr>
        <w:spacing w:line="360" w:lineRule="auto"/>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注：</w:t>
      </w:r>
    </w:p>
    <w:p w14:paraId="07D45C12">
      <w:pPr>
        <w:spacing w:line="360" w:lineRule="auto"/>
        <w:rPr>
          <w:rFonts w:cs="仿宋" w:asciiTheme="minorEastAsia" w:hAnsiTheme="minorEastAsia" w:eastAsiaTheme="minorEastAsia"/>
          <w:bCs/>
          <w:sz w:val="24"/>
          <w:szCs w:val="24"/>
        </w:rPr>
      </w:pPr>
      <w:r>
        <w:rPr>
          <w:rFonts w:cs="仿宋" w:asciiTheme="minorEastAsia" w:hAnsiTheme="minorEastAsia" w:eastAsiaTheme="minorEastAsia"/>
          <w:bCs/>
          <w:sz w:val="24"/>
          <w:szCs w:val="24"/>
        </w:rPr>
        <w:t>1</w:t>
      </w:r>
      <w:r>
        <w:rPr>
          <w:rFonts w:hint="eastAsia" w:cs="仿宋" w:asciiTheme="minorEastAsia" w:hAnsiTheme="minorEastAsia" w:eastAsiaTheme="minorEastAsia"/>
          <w:bCs/>
          <w:sz w:val="24"/>
          <w:szCs w:val="24"/>
        </w:rPr>
        <w:t>、以上请各投标人按清单报价，并统计出合计总价</w:t>
      </w:r>
      <w:r>
        <w:rPr>
          <w:rFonts w:hint="eastAsia" w:cs="仿宋" w:asciiTheme="minorEastAsia" w:hAnsiTheme="minorEastAsia"/>
          <w:bCs/>
          <w:sz w:val="24"/>
          <w:szCs w:val="24"/>
          <w:lang w:eastAsia="zh-CN"/>
        </w:rPr>
        <w:t>，</w:t>
      </w:r>
      <w:r>
        <w:rPr>
          <w:rFonts w:hint="eastAsia" w:cs="仿宋" w:asciiTheme="minorEastAsia" w:hAnsiTheme="minorEastAsia"/>
          <w:bCs/>
          <w:sz w:val="24"/>
          <w:szCs w:val="24"/>
          <w:lang w:val="en-US" w:eastAsia="zh-CN"/>
        </w:rPr>
        <w:t>合计总价</w:t>
      </w:r>
      <w:r>
        <w:rPr>
          <w:rFonts w:hint="eastAsia" w:cs="仿宋" w:asciiTheme="minorEastAsia" w:hAnsiTheme="minorEastAsia" w:eastAsiaTheme="minorEastAsia"/>
          <w:bCs/>
          <w:sz w:val="24"/>
          <w:szCs w:val="24"/>
        </w:rPr>
        <w:t>不可超过最高限价（</w:t>
      </w:r>
      <w:r>
        <w:rPr>
          <w:rFonts w:hint="eastAsia" w:cs="仿宋" w:asciiTheme="minorEastAsia" w:hAnsiTheme="minorEastAsia" w:eastAsiaTheme="minorEastAsia"/>
          <w:b/>
          <w:bCs w:val="0"/>
          <w:color w:val="FF0000"/>
          <w:sz w:val="24"/>
          <w:szCs w:val="24"/>
        </w:rPr>
        <w:t>少报、多报或未按顺序报价的，视为未实质性响应，作废标处理）</w:t>
      </w:r>
      <w:r>
        <w:rPr>
          <w:rFonts w:hint="eastAsia" w:cs="仿宋" w:asciiTheme="minorEastAsia" w:hAnsiTheme="minorEastAsia" w:eastAsiaTheme="minorEastAsia"/>
          <w:bCs/>
          <w:sz w:val="24"/>
          <w:szCs w:val="24"/>
        </w:rPr>
        <w:t>。</w:t>
      </w:r>
    </w:p>
    <w:p w14:paraId="15507B1D">
      <w:pPr>
        <w:widowControl w:val="0"/>
        <w:numPr>
          <w:ilvl w:val="0"/>
          <w:numId w:val="0"/>
        </w:numPr>
        <w:jc w:val="both"/>
        <w:rPr>
          <w:rFonts w:hint="eastAsia" w:ascii="宋体" w:hAnsi="宋体" w:cs="宋体"/>
          <w:color w:val="333333"/>
          <w:kern w:val="0"/>
          <w:sz w:val="24"/>
          <w:szCs w:val="24"/>
          <w:lang w:val="en-US" w:eastAsia="zh-CN"/>
        </w:rPr>
      </w:pPr>
    </w:p>
    <w:p w14:paraId="49977E3F">
      <w:pPr>
        <w:widowControl w:val="0"/>
        <w:numPr>
          <w:ilvl w:val="0"/>
          <w:numId w:val="0"/>
        </w:numPr>
        <w:jc w:val="both"/>
        <w:rPr>
          <w:rFonts w:hint="eastAsia" w:ascii="宋体" w:hAnsi="宋体" w:cs="宋体"/>
          <w:color w:val="333333"/>
          <w:kern w:val="0"/>
          <w:sz w:val="24"/>
          <w:szCs w:val="24"/>
          <w:lang w:val="en-US" w:eastAsia="zh-CN"/>
        </w:rPr>
      </w:pPr>
    </w:p>
    <w:p w14:paraId="468EB04F">
      <w:pPr>
        <w:widowControl w:val="0"/>
        <w:numPr>
          <w:ilvl w:val="0"/>
          <w:numId w:val="0"/>
        </w:numPr>
        <w:jc w:val="both"/>
        <w:rPr>
          <w:rFonts w:hint="eastAsia" w:ascii="宋体" w:hAnsi="宋体" w:cs="宋体"/>
          <w:color w:val="333333"/>
          <w:kern w:val="0"/>
          <w:sz w:val="24"/>
          <w:szCs w:val="24"/>
          <w:lang w:val="en-US" w:eastAsia="zh-CN"/>
        </w:rPr>
      </w:pPr>
    </w:p>
    <w:p w14:paraId="47264277">
      <w:pPr>
        <w:widowControl w:val="0"/>
        <w:numPr>
          <w:ilvl w:val="0"/>
          <w:numId w:val="0"/>
        </w:numPr>
        <w:jc w:val="both"/>
        <w:rPr>
          <w:rFonts w:hint="eastAsia" w:ascii="宋体" w:hAnsi="宋体" w:cs="宋体"/>
          <w:color w:val="333333"/>
          <w:kern w:val="0"/>
          <w:sz w:val="24"/>
          <w:szCs w:val="24"/>
          <w:lang w:val="en-US" w:eastAsia="zh-CN"/>
        </w:rPr>
      </w:pPr>
    </w:p>
    <w:p w14:paraId="592467D3">
      <w:pPr>
        <w:widowControl w:val="0"/>
        <w:numPr>
          <w:ilvl w:val="0"/>
          <w:numId w:val="0"/>
        </w:numPr>
        <w:jc w:val="both"/>
        <w:rPr>
          <w:rFonts w:hint="eastAsia" w:ascii="宋体" w:hAnsi="宋体" w:cs="宋体"/>
          <w:color w:val="333333"/>
          <w:kern w:val="0"/>
          <w:sz w:val="24"/>
          <w:szCs w:val="24"/>
          <w:lang w:val="en-US" w:eastAsia="zh-CN"/>
        </w:rPr>
      </w:pPr>
    </w:p>
    <w:p w14:paraId="4DFF6B16">
      <w:pPr>
        <w:widowControl w:val="0"/>
        <w:numPr>
          <w:ilvl w:val="0"/>
          <w:numId w:val="0"/>
        </w:numPr>
        <w:jc w:val="both"/>
        <w:rPr>
          <w:rFonts w:hint="eastAsia" w:ascii="宋体" w:hAnsi="宋体" w:cs="宋体"/>
          <w:color w:val="333333"/>
          <w:kern w:val="0"/>
          <w:sz w:val="24"/>
          <w:szCs w:val="24"/>
          <w:lang w:val="en-US" w:eastAsia="zh-CN"/>
        </w:rPr>
      </w:pPr>
    </w:p>
    <w:p w14:paraId="2DA6B89C">
      <w:pPr>
        <w:widowControl w:val="0"/>
        <w:numPr>
          <w:ilvl w:val="0"/>
          <w:numId w:val="0"/>
        </w:numPr>
        <w:jc w:val="both"/>
        <w:rPr>
          <w:rFonts w:hint="eastAsia" w:ascii="宋体" w:hAnsi="宋体" w:cs="宋体"/>
          <w:color w:val="333333"/>
          <w:kern w:val="0"/>
          <w:sz w:val="24"/>
          <w:szCs w:val="24"/>
          <w:lang w:val="en-US" w:eastAsia="zh-CN"/>
        </w:rPr>
      </w:pPr>
    </w:p>
    <w:p w14:paraId="0BBD2D62">
      <w:pPr>
        <w:widowControl w:val="0"/>
        <w:numPr>
          <w:ilvl w:val="0"/>
          <w:numId w:val="0"/>
        </w:numPr>
        <w:jc w:val="both"/>
        <w:rPr>
          <w:rFonts w:hint="eastAsia" w:ascii="宋体" w:hAnsi="宋体" w:cs="宋体"/>
          <w:color w:val="333333"/>
          <w:kern w:val="0"/>
          <w:sz w:val="24"/>
          <w:szCs w:val="24"/>
          <w:lang w:val="en-US" w:eastAsia="zh-CN"/>
        </w:rPr>
      </w:pPr>
    </w:p>
    <w:p w14:paraId="35BAB205">
      <w:pPr>
        <w:widowControl w:val="0"/>
        <w:numPr>
          <w:ilvl w:val="0"/>
          <w:numId w:val="0"/>
        </w:numPr>
        <w:jc w:val="both"/>
        <w:rPr>
          <w:rFonts w:hint="eastAsia" w:ascii="宋体" w:hAnsi="宋体" w:cs="宋体"/>
          <w:color w:val="333333"/>
          <w:kern w:val="0"/>
          <w:sz w:val="24"/>
          <w:szCs w:val="24"/>
          <w:lang w:val="en-US" w:eastAsia="zh-CN"/>
        </w:rPr>
      </w:pPr>
    </w:p>
    <w:p w14:paraId="0FC7B460">
      <w:pPr>
        <w:widowControl w:val="0"/>
        <w:numPr>
          <w:ilvl w:val="0"/>
          <w:numId w:val="0"/>
        </w:numPr>
        <w:jc w:val="both"/>
        <w:rPr>
          <w:rFonts w:hint="eastAsia" w:ascii="宋体" w:hAnsi="宋体" w:cs="宋体"/>
          <w:color w:val="333333"/>
          <w:kern w:val="0"/>
          <w:sz w:val="24"/>
          <w:szCs w:val="24"/>
          <w:lang w:val="en-US" w:eastAsia="zh-CN"/>
        </w:rPr>
      </w:pPr>
    </w:p>
    <w:p w14:paraId="58058555">
      <w:pPr>
        <w:widowControl w:val="0"/>
        <w:numPr>
          <w:ilvl w:val="0"/>
          <w:numId w:val="0"/>
        </w:numPr>
        <w:jc w:val="both"/>
        <w:rPr>
          <w:rFonts w:hint="eastAsia" w:ascii="宋体" w:hAnsi="宋体" w:cs="宋体"/>
          <w:color w:val="333333"/>
          <w:kern w:val="0"/>
          <w:sz w:val="24"/>
          <w:szCs w:val="24"/>
          <w:lang w:val="en-US" w:eastAsia="zh-CN"/>
        </w:rPr>
      </w:pPr>
    </w:p>
    <w:p w14:paraId="76C6C804">
      <w:pPr>
        <w:widowControl w:val="0"/>
        <w:numPr>
          <w:ilvl w:val="0"/>
          <w:numId w:val="0"/>
        </w:numPr>
        <w:jc w:val="both"/>
        <w:rPr>
          <w:rFonts w:hint="eastAsia" w:ascii="宋体" w:hAnsi="宋体" w:cs="宋体"/>
          <w:color w:val="333333"/>
          <w:kern w:val="0"/>
          <w:sz w:val="24"/>
          <w:szCs w:val="24"/>
          <w:lang w:val="en-US" w:eastAsia="zh-CN"/>
        </w:rPr>
      </w:pPr>
    </w:p>
    <w:p w14:paraId="0B158A27">
      <w:pPr>
        <w:widowControl w:val="0"/>
        <w:numPr>
          <w:ilvl w:val="0"/>
          <w:numId w:val="0"/>
        </w:numPr>
        <w:jc w:val="both"/>
        <w:rPr>
          <w:rFonts w:hint="eastAsia" w:ascii="宋体" w:hAnsi="宋体" w:cs="宋体"/>
          <w:color w:val="333333"/>
          <w:kern w:val="0"/>
          <w:sz w:val="24"/>
          <w:szCs w:val="24"/>
          <w:lang w:val="en-US" w:eastAsia="zh-CN"/>
        </w:rPr>
      </w:pPr>
    </w:p>
    <w:p w14:paraId="4D7427FB">
      <w:pPr>
        <w:widowControl w:val="0"/>
        <w:numPr>
          <w:ilvl w:val="0"/>
          <w:numId w:val="0"/>
        </w:numPr>
        <w:jc w:val="both"/>
        <w:rPr>
          <w:rFonts w:hint="eastAsia" w:ascii="宋体" w:hAnsi="宋体" w:cs="宋体"/>
          <w:color w:val="333333"/>
          <w:kern w:val="0"/>
          <w:sz w:val="24"/>
          <w:szCs w:val="24"/>
          <w:lang w:val="en-US" w:eastAsia="zh-CN"/>
        </w:rPr>
      </w:pPr>
    </w:p>
    <w:p w14:paraId="63BCC9C5">
      <w:pPr>
        <w:widowControl w:val="0"/>
        <w:numPr>
          <w:ilvl w:val="0"/>
          <w:numId w:val="0"/>
        </w:numPr>
        <w:jc w:val="both"/>
        <w:rPr>
          <w:rFonts w:hint="eastAsia" w:ascii="宋体" w:hAnsi="宋体" w:cs="宋体"/>
          <w:color w:val="333333"/>
          <w:kern w:val="0"/>
          <w:sz w:val="24"/>
          <w:szCs w:val="24"/>
          <w:lang w:val="en-US" w:eastAsia="zh-CN"/>
        </w:rPr>
      </w:pPr>
    </w:p>
    <w:p w14:paraId="4A30048C">
      <w:pPr>
        <w:widowControl w:val="0"/>
        <w:numPr>
          <w:ilvl w:val="0"/>
          <w:numId w:val="0"/>
        </w:numPr>
        <w:jc w:val="both"/>
        <w:rPr>
          <w:rFonts w:hint="eastAsia" w:ascii="宋体" w:hAnsi="宋体" w:cs="宋体"/>
          <w:color w:val="333333"/>
          <w:kern w:val="0"/>
          <w:sz w:val="24"/>
          <w:szCs w:val="24"/>
          <w:lang w:val="en-US" w:eastAsia="zh-CN"/>
        </w:rPr>
      </w:pPr>
    </w:p>
    <w:p w14:paraId="53CB7EE7">
      <w:pPr>
        <w:widowControl w:val="0"/>
        <w:numPr>
          <w:ilvl w:val="0"/>
          <w:numId w:val="0"/>
        </w:numPr>
        <w:jc w:val="both"/>
        <w:rPr>
          <w:rFonts w:hint="eastAsia" w:ascii="宋体" w:hAnsi="宋体" w:cs="宋体"/>
          <w:color w:val="333333"/>
          <w:kern w:val="0"/>
          <w:sz w:val="24"/>
          <w:szCs w:val="24"/>
          <w:lang w:val="en-US" w:eastAsia="zh-CN"/>
        </w:rPr>
      </w:pPr>
    </w:p>
    <w:p w14:paraId="0C03E60B">
      <w:pPr>
        <w:widowControl w:val="0"/>
        <w:numPr>
          <w:ilvl w:val="0"/>
          <w:numId w:val="0"/>
        </w:numPr>
        <w:jc w:val="both"/>
        <w:rPr>
          <w:rFonts w:hint="eastAsia" w:ascii="宋体" w:hAnsi="宋体" w:cs="宋体"/>
          <w:color w:val="333333"/>
          <w:kern w:val="0"/>
          <w:sz w:val="24"/>
          <w:szCs w:val="24"/>
          <w:lang w:val="en-US" w:eastAsia="zh-CN"/>
        </w:rPr>
      </w:pPr>
    </w:p>
    <w:p w14:paraId="2D406439">
      <w:pPr>
        <w:widowControl w:val="0"/>
        <w:numPr>
          <w:ilvl w:val="0"/>
          <w:numId w:val="0"/>
        </w:numPr>
        <w:jc w:val="both"/>
        <w:rPr>
          <w:rFonts w:hint="eastAsia" w:ascii="宋体" w:hAnsi="宋体" w:cs="宋体"/>
          <w:color w:val="333333"/>
          <w:kern w:val="0"/>
          <w:sz w:val="24"/>
          <w:szCs w:val="24"/>
          <w:lang w:val="en-US" w:eastAsia="zh-CN"/>
        </w:rPr>
      </w:pPr>
    </w:p>
    <w:p w14:paraId="02308E07">
      <w:pPr>
        <w:widowControl w:val="0"/>
        <w:numPr>
          <w:ilvl w:val="0"/>
          <w:numId w:val="0"/>
        </w:numPr>
        <w:jc w:val="both"/>
        <w:rPr>
          <w:rFonts w:hint="eastAsia" w:ascii="宋体" w:hAnsi="宋体" w:cs="宋体"/>
          <w:color w:val="333333"/>
          <w:kern w:val="0"/>
          <w:sz w:val="24"/>
          <w:szCs w:val="24"/>
          <w:lang w:val="en-US" w:eastAsia="zh-CN"/>
        </w:rPr>
      </w:pPr>
    </w:p>
    <w:p w14:paraId="7499C63B">
      <w:pPr>
        <w:widowControl w:val="0"/>
        <w:numPr>
          <w:ilvl w:val="0"/>
          <w:numId w:val="0"/>
        </w:numPr>
        <w:jc w:val="both"/>
        <w:rPr>
          <w:rFonts w:hint="eastAsia" w:ascii="宋体" w:hAnsi="宋体" w:cs="宋体"/>
          <w:color w:val="333333"/>
          <w:kern w:val="0"/>
          <w:sz w:val="24"/>
          <w:szCs w:val="24"/>
          <w:lang w:val="en-US" w:eastAsia="zh-CN"/>
        </w:rPr>
      </w:pPr>
    </w:p>
    <w:p w14:paraId="5314B24A">
      <w:pPr>
        <w:widowControl w:val="0"/>
        <w:numPr>
          <w:ilvl w:val="0"/>
          <w:numId w:val="0"/>
        </w:numPr>
        <w:jc w:val="both"/>
        <w:rPr>
          <w:rFonts w:hint="eastAsia" w:ascii="宋体" w:hAnsi="宋体" w:cs="宋体"/>
          <w:color w:val="333333"/>
          <w:kern w:val="0"/>
          <w:sz w:val="24"/>
          <w:szCs w:val="24"/>
          <w:lang w:val="en-US" w:eastAsia="zh-CN"/>
        </w:rPr>
      </w:pPr>
    </w:p>
    <w:p w14:paraId="66B32304">
      <w:pPr>
        <w:widowControl w:val="0"/>
        <w:numPr>
          <w:ilvl w:val="0"/>
          <w:numId w:val="0"/>
        </w:numPr>
        <w:jc w:val="both"/>
        <w:rPr>
          <w:rFonts w:hint="eastAsia" w:ascii="宋体" w:hAnsi="宋体" w:cs="宋体"/>
          <w:color w:val="333333"/>
          <w:kern w:val="0"/>
          <w:sz w:val="24"/>
          <w:szCs w:val="24"/>
          <w:lang w:val="en-US" w:eastAsia="zh-CN"/>
        </w:rPr>
      </w:pPr>
    </w:p>
    <w:p w14:paraId="5FDDB320">
      <w:pPr>
        <w:widowControl w:val="0"/>
        <w:numPr>
          <w:ilvl w:val="0"/>
          <w:numId w:val="0"/>
        </w:numPr>
        <w:jc w:val="both"/>
        <w:rPr>
          <w:rFonts w:hint="eastAsia" w:ascii="宋体" w:hAnsi="宋体" w:cs="宋体"/>
          <w:color w:val="333333"/>
          <w:kern w:val="0"/>
          <w:sz w:val="24"/>
          <w:szCs w:val="24"/>
          <w:lang w:val="en-US" w:eastAsia="zh-CN"/>
        </w:rPr>
      </w:pPr>
    </w:p>
    <w:p w14:paraId="33460C04">
      <w:pPr>
        <w:widowControl w:val="0"/>
        <w:numPr>
          <w:ilvl w:val="0"/>
          <w:numId w:val="0"/>
        </w:numPr>
        <w:jc w:val="both"/>
        <w:rPr>
          <w:rFonts w:hint="eastAsia" w:ascii="宋体" w:hAnsi="宋体" w:cs="宋体"/>
          <w:color w:val="333333"/>
          <w:kern w:val="0"/>
          <w:sz w:val="24"/>
          <w:szCs w:val="24"/>
          <w:lang w:val="en-US" w:eastAsia="zh-CN"/>
        </w:rPr>
      </w:pPr>
    </w:p>
    <w:p w14:paraId="693876D0">
      <w:pPr>
        <w:widowControl w:val="0"/>
        <w:numPr>
          <w:ilvl w:val="0"/>
          <w:numId w:val="0"/>
        </w:numPr>
        <w:jc w:val="both"/>
        <w:rPr>
          <w:rFonts w:hint="eastAsia" w:ascii="宋体" w:hAnsi="宋体" w:cs="宋体"/>
          <w:color w:val="333333"/>
          <w:kern w:val="0"/>
          <w:sz w:val="24"/>
          <w:szCs w:val="24"/>
          <w:lang w:val="en-US" w:eastAsia="zh-CN"/>
        </w:rPr>
      </w:pPr>
    </w:p>
    <w:p w14:paraId="37F44E0E">
      <w:pPr>
        <w:widowControl w:val="0"/>
        <w:numPr>
          <w:ilvl w:val="0"/>
          <w:numId w:val="0"/>
        </w:numPr>
        <w:jc w:val="both"/>
        <w:rPr>
          <w:rFonts w:hint="eastAsia" w:ascii="宋体" w:hAnsi="宋体" w:cs="宋体"/>
          <w:color w:val="333333"/>
          <w:kern w:val="0"/>
          <w:sz w:val="24"/>
          <w:szCs w:val="24"/>
          <w:lang w:val="en-US" w:eastAsia="zh-CN"/>
        </w:rPr>
      </w:pPr>
    </w:p>
    <w:p w14:paraId="1784FF19">
      <w:pPr>
        <w:widowControl w:val="0"/>
        <w:numPr>
          <w:ilvl w:val="0"/>
          <w:numId w:val="0"/>
        </w:numPr>
        <w:jc w:val="both"/>
        <w:rPr>
          <w:rFonts w:hint="eastAsia" w:ascii="宋体" w:hAnsi="宋体" w:cs="宋体"/>
          <w:color w:val="333333"/>
          <w:kern w:val="0"/>
          <w:sz w:val="24"/>
          <w:szCs w:val="24"/>
          <w:lang w:val="en-US" w:eastAsia="zh-CN"/>
        </w:rPr>
      </w:pPr>
    </w:p>
    <w:p w14:paraId="789F8A22">
      <w:pPr>
        <w:widowControl w:val="0"/>
        <w:numPr>
          <w:ilvl w:val="0"/>
          <w:numId w:val="0"/>
        </w:numPr>
        <w:jc w:val="both"/>
        <w:rPr>
          <w:rFonts w:hint="eastAsia" w:ascii="宋体" w:hAnsi="宋体" w:cs="宋体"/>
          <w:color w:val="333333"/>
          <w:kern w:val="0"/>
          <w:sz w:val="24"/>
          <w:szCs w:val="24"/>
          <w:lang w:val="en-US" w:eastAsia="zh-CN"/>
        </w:rPr>
      </w:pPr>
    </w:p>
    <w:p w14:paraId="0F1F2C7C">
      <w:pPr>
        <w:widowControl w:val="0"/>
        <w:numPr>
          <w:ilvl w:val="0"/>
          <w:numId w:val="0"/>
        </w:numPr>
        <w:jc w:val="both"/>
        <w:rPr>
          <w:rFonts w:hint="eastAsia" w:ascii="宋体" w:hAnsi="宋体" w:cs="宋体"/>
          <w:color w:val="333333"/>
          <w:kern w:val="0"/>
          <w:sz w:val="24"/>
          <w:szCs w:val="24"/>
          <w:lang w:val="en-US" w:eastAsia="zh-CN"/>
        </w:rPr>
      </w:pPr>
    </w:p>
    <w:p w14:paraId="79A3FF62">
      <w:pPr>
        <w:widowControl w:val="0"/>
        <w:numPr>
          <w:ilvl w:val="0"/>
          <w:numId w:val="0"/>
        </w:numPr>
        <w:jc w:val="both"/>
        <w:rPr>
          <w:rFonts w:hint="eastAsia" w:ascii="宋体" w:hAnsi="宋体" w:cs="宋体"/>
          <w:color w:val="333333"/>
          <w:kern w:val="0"/>
          <w:sz w:val="24"/>
          <w:szCs w:val="24"/>
          <w:lang w:val="en-US" w:eastAsia="zh-CN"/>
        </w:rPr>
      </w:pPr>
    </w:p>
    <w:p w14:paraId="289F6377">
      <w:pPr>
        <w:widowControl w:val="0"/>
        <w:numPr>
          <w:ilvl w:val="0"/>
          <w:numId w:val="0"/>
        </w:numPr>
        <w:jc w:val="both"/>
        <w:rPr>
          <w:rFonts w:hint="eastAsia" w:ascii="宋体" w:hAnsi="宋体" w:cs="宋体" w:eastAsiaTheme="minorEastAsia"/>
          <w:color w:val="333333"/>
          <w:kern w:val="0"/>
          <w:sz w:val="24"/>
          <w:szCs w:val="24"/>
          <w:lang w:val="en-US" w:eastAsia="zh-CN" w:bidi="ar-SA"/>
        </w:rPr>
      </w:pPr>
    </w:p>
    <w:p w14:paraId="672135BF">
      <w:pPr>
        <w:widowControl w:val="0"/>
        <w:numPr>
          <w:ilvl w:val="0"/>
          <w:numId w:val="0"/>
        </w:numPr>
        <w:jc w:val="both"/>
        <w:rPr>
          <w:rFonts w:hint="eastAsia" w:ascii="宋体" w:hAnsi="宋体" w:cs="宋体"/>
          <w:color w:val="333333"/>
          <w:kern w:val="0"/>
          <w:sz w:val="24"/>
          <w:szCs w:val="24"/>
        </w:rPr>
      </w:pPr>
      <w:r>
        <w:rPr>
          <w:rFonts w:hint="eastAsia" w:ascii="宋体" w:hAnsi="宋体" w:cs="宋体" w:eastAsiaTheme="minorEastAsia"/>
          <w:color w:val="333333"/>
          <w:kern w:val="0"/>
          <w:sz w:val="24"/>
          <w:szCs w:val="24"/>
          <w:lang w:val="en-US" w:eastAsia="zh-CN" w:bidi="ar-SA"/>
        </w:rPr>
        <w:t>五、</w:t>
      </w:r>
      <w:r>
        <w:rPr>
          <w:rFonts w:hint="eastAsia" w:ascii="宋体" w:hAnsi="宋体" w:cs="宋体"/>
          <w:color w:val="333333"/>
          <w:kern w:val="0"/>
          <w:sz w:val="24"/>
          <w:szCs w:val="24"/>
          <w:lang w:val="en-US" w:eastAsia="zh-CN"/>
        </w:rPr>
        <w:t>供应商</w:t>
      </w:r>
      <w:r>
        <w:rPr>
          <w:rFonts w:hint="eastAsia" w:ascii="宋体" w:hAnsi="宋体" w:cs="宋体"/>
          <w:color w:val="333333"/>
          <w:kern w:val="0"/>
          <w:sz w:val="24"/>
          <w:szCs w:val="24"/>
        </w:rPr>
        <w:t>简介及联系方式</w:t>
      </w:r>
    </w:p>
    <w:p w14:paraId="2BAE8DCE">
      <w:pPr>
        <w:snapToGrid w:val="0"/>
        <w:rPr>
          <w:rFonts w:hint="eastAsia" w:ascii="宋体" w:hAnsi="宋体" w:eastAsia="宋体" w:cs="Arial"/>
          <w:b/>
          <w:bCs/>
          <w:szCs w:val="21"/>
          <w:lang w:eastAsia="zh-CN"/>
        </w:rPr>
      </w:pPr>
      <w:r>
        <w:rPr>
          <w:rFonts w:hint="eastAsia" w:ascii="宋体" w:hAnsi="宋体" w:cs="Arial"/>
          <w:b/>
          <w:bCs/>
          <w:szCs w:val="21"/>
        </w:rPr>
        <w:t>供应商基本情况表</w:t>
      </w:r>
      <w:r>
        <w:rPr>
          <w:rFonts w:hint="eastAsia" w:ascii="宋体" w:hAnsi="宋体" w:cs="Arial"/>
          <w:b/>
          <w:bCs/>
          <w:szCs w:val="21"/>
          <w:lang w:eastAsia="zh-CN"/>
        </w:rPr>
        <w:t>（</w:t>
      </w:r>
      <w:r>
        <w:rPr>
          <w:rFonts w:hint="eastAsia" w:ascii="宋体" w:hAnsi="宋体" w:cs="Arial"/>
          <w:b/>
          <w:bCs/>
          <w:color w:val="FF0000"/>
          <w:szCs w:val="21"/>
          <w:lang w:val="en-US" w:eastAsia="zh-CN"/>
        </w:rPr>
        <w:t>本表必须提供并加盖公章</w:t>
      </w:r>
      <w:r>
        <w:rPr>
          <w:rFonts w:hint="eastAsia" w:ascii="宋体" w:hAnsi="宋体" w:cs="Arial"/>
          <w:b/>
          <w:bCs/>
          <w:szCs w:val="21"/>
          <w:lang w:eastAsia="zh-CN"/>
        </w:rPr>
        <w:t>）</w:t>
      </w:r>
    </w:p>
    <w:p w14:paraId="6BAB5A7E">
      <w:pPr>
        <w:spacing w:before="145" w:line="221" w:lineRule="auto"/>
        <w:ind w:left="2778"/>
        <w:outlineLvl w:val="0"/>
        <w:rPr>
          <w:rFonts w:ascii="宋体" w:hAnsi="宋体" w:eastAsia="宋体" w:cs="宋体"/>
          <w:sz w:val="43"/>
          <w:szCs w:val="43"/>
        </w:rPr>
      </w:pPr>
      <w:r>
        <w:rPr>
          <w:rFonts w:ascii="宋体" w:hAnsi="宋体" w:eastAsia="宋体" w:cs="宋体"/>
          <w:b/>
          <w:bCs/>
          <w:spacing w:val="4"/>
          <w:sz w:val="43"/>
          <w:szCs w:val="43"/>
        </w:rPr>
        <w:t>供应商基本情况表</w:t>
      </w:r>
    </w:p>
    <w:p w14:paraId="71B81721">
      <w:pPr>
        <w:spacing w:before="220" w:line="198" w:lineRule="auto"/>
        <w:ind w:left="126"/>
        <w:rPr>
          <w:rFonts w:ascii="微软雅黑" w:hAnsi="微软雅黑" w:eastAsia="微软雅黑" w:cs="微软雅黑"/>
          <w:spacing w:val="4"/>
          <w:sz w:val="28"/>
          <w:szCs w:val="28"/>
        </w:rPr>
      </w:pPr>
      <w:r>
        <w:rPr>
          <w:rFonts w:ascii="微软雅黑" w:hAnsi="微软雅黑" w:eastAsia="微软雅黑" w:cs="微软雅黑"/>
          <w:sz w:val="28"/>
          <w:szCs w:val="28"/>
        </w:rPr>
        <w:t>填表单位</w:t>
      </w: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FF0000"/>
          <w:sz w:val="28"/>
          <w:szCs w:val="28"/>
          <w:lang w:eastAsia="zh-CN"/>
        </w:rPr>
        <w:t>（</w:t>
      </w:r>
      <w:r>
        <w:rPr>
          <w:rFonts w:hint="eastAsia" w:ascii="微软雅黑" w:hAnsi="微软雅黑" w:eastAsia="微软雅黑" w:cs="微软雅黑"/>
          <w:color w:val="FF0000"/>
          <w:sz w:val="28"/>
          <w:szCs w:val="28"/>
          <w:lang w:val="en-US" w:eastAsia="zh-CN"/>
        </w:rPr>
        <w:t>加盖单位公章</w:t>
      </w:r>
      <w:r>
        <w:rPr>
          <w:rFonts w:hint="eastAsia" w:ascii="微软雅黑" w:hAnsi="微软雅黑" w:eastAsia="微软雅黑" w:cs="微软雅黑"/>
          <w:color w:val="FF0000"/>
          <w:sz w:val="28"/>
          <w:szCs w:val="28"/>
          <w:lang w:eastAsia="zh-CN"/>
        </w:rPr>
        <w:t>）</w:t>
      </w:r>
      <w:r>
        <w:rPr>
          <w:rFonts w:ascii="微软雅黑" w:hAnsi="微软雅黑" w:eastAsia="微软雅黑" w:cs="微软雅黑"/>
          <w:color w:val="FF0000"/>
          <w:spacing w:val="4"/>
          <w:sz w:val="28"/>
          <w:szCs w:val="28"/>
        </w:rPr>
        <w:t xml:space="preserve"> </w:t>
      </w:r>
      <w:r>
        <w:rPr>
          <w:rFonts w:ascii="微软雅黑" w:hAnsi="微软雅黑" w:eastAsia="微软雅黑" w:cs="微软雅黑"/>
          <w:spacing w:val="4"/>
          <w:sz w:val="28"/>
          <w:szCs w:val="28"/>
        </w:rPr>
        <w:t xml:space="preserve">   </w:t>
      </w:r>
    </w:p>
    <w:p w14:paraId="40993800">
      <w:pPr>
        <w:spacing w:before="220" w:line="198" w:lineRule="auto"/>
        <w:ind w:left="126"/>
        <w:rPr>
          <w:rFonts w:ascii="微软雅黑" w:hAnsi="微软雅黑" w:eastAsia="微软雅黑" w:cs="微软雅黑"/>
          <w:sz w:val="28"/>
          <w:szCs w:val="28"/>
        </w:rPr>
      </w:pPr>
      <w:r>
        <w:rPr>
          <w:rFonts w:ascii="微软雅黑" w:hAnsi="微软雅黑" w:eastAsia="微软雅黑" w:cs="微软雅黑"/>
          <w:sz w:val="28"/>
          <w:szCs w:val="28"/>
        </w:rPr>
        <w:t>填表日期：</w:t>
      </w:r>
      <w:r>
        <w:rPr>
          <w:rFonts w:ascii="微软雅黑" w:hAnsi="微软雅黑" w:eastAsia="微软雅黑" w:cs="微软雅黑"/>
          <w:spacing w:val="13"/>
          <w:sz w:val="28"/>
          <w:szCs w:val="28"/>
        </w:rPr>
        <w:t xml:space="preserve">      </w:t>
      </w:r>
      <w:r>
        <w:rPr>
          <w:rFonts w:ascii="微软雅黑" w:hAnsi="微软雅黑" w:eastAsia="微软雅黑" w:cs="微软雅黑"/>
          <w:sz w:val="28"/>
          <w:szCs w:val="28"/>
        </w:rPr>
        <w:t>年     月     日</w:t>
      </w:r>
    </w:p>
    <w:p w14:paraId="482B1CB6">
      <w:pPr>
        <w:spacing w:line="75" w:lineRule="exact"/>
      </w:pPr>
    </w:p>
    <w:tbl>
      <w:tblPr>
        <w:tblStyle w:val="9"/>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2056"/>
        <w:gridCol w:w="960"/>
        <w:gridCol w:w="326"/>
        <w:gridCol w:w="1294"/>
        <w:gridCol w:w="1404"/>
        <w:gridCol w:w="1489"/>
      </w:tblGrid>
      <w:tr w14:paraId="1428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top"/>
          </w:tcPr>
          <w:p w14:paraId="0E490B5F">
            <w:pPr>
              <w:pStyle w:val="8"/>
              <w:spacing w:before="180" w:line="203" w:lineRule="auto"/>
              <w:ind w:left="359"/>
              <w:rPr>
                <w:rFonts w:hint="eastAsia" w:ascii="微软雅黑" w:hAnsi="微软雅黑" w:eastAsia="微软雅黑" w:cs="微软雅黑"/>
                <w:sz w:val="24"/>
                <w:szCs w:val="24"/>
              </w:rPr>
            </w:pPr>
            <w:r>
              <w:rPr>
                <w:rFonts w:hint="eastAsia" w:ascii="微软雅黑" w:hAnsi="微软雅黑" w:eastAsia="微软雅黑" w:cs="微软雅黑"/>
                <w:spacing w:val="-4"/>
                <w:sz w:val="24"/>
                <w:szCs w:val="24"/>
              </w:rPr>
              <w:t>采购人</w:t>
            </w:r>
          </w:p>
        </w:tc>
        <w:tc>
          <w:tcPr>
            <w:tcW w:w="3016" w:type="dxa"/>
            <w:gridSpan w:val="2"/>
            <w:vAlign w:val="top"/>
          </w:tcPr>
          <w:p w14:paraId="18B09EE1">
            <w:pPr>
              <w:rPr>
                <w:rFonts w:hint="default" w:ascii="微软雅黑" w:hAnsi="微软雅黑" w:eastAsia="微软雅黑" w:cs="微软雅黑"/>
                <w:sz w:val="24"/>
                <w:szCs w:val="24"/>
                <w:lang w:val="en-US" w:eastAsia="zh-CN"/>
              </w:rPr>
            </w:pPr>
            <w:r>
              <w:rPr>
                <w:rFonts w:hint="eastAsia" w:ascii="微软雅黑" w:hAnsi="微软雅黑" w:eastAsia="微软雅黑" w:cs="微软雅黑"/>
                <w:spacing w:val="-4"/>
                <w:sz w:val="21"/>
                <w:szCs w:val="21"/>
                <w:lang w:val="en-US" w:eastAsia="zh-CN"/>
              </w:rPr>
              <w:t>中山大学附属第七医院（深圳）</w:t>
            </w:r>
          </w:p>
        </w:tc>
        <w:tc>
          <w:tcPr>
            <w:tcW w:w="1620" w:type="dxa"/>
            <w:gridSpan w:val="2"/>
            <w:vAlign w:val="top"/>
          </w:tcPr>
          <w:p w14:paraId="75034EC6">
            <w:pPr>
              <w:pStyle w:val="8"/>
              <w:spacing w:before="181" w:line="201" w:lineRule="auto"/>
              <w:ind w:left="527"/>
            </w:pPr>
            <w:r>
              <w:rPr>
                <w:spacing w:val="-3"/>
              </w:rPr>
              <w:t>项目名称</w:t>
            </w:r>
          </w:p>
        </w:tc>
        <w:tc>
          <w:tcPr>
            <w:tcW w:w="2893" w:type="dxa"/>
            <w:gridSpan w:val="2"/>
            <w:vAlign w:val="top"/>
          </w:tcPr>
          <w:p w14:paraId="70CF61AA">
            <w:pPr>
              <w:rPr>
                <w:rFonts w:ascii="Arial"/>
                <w:sz w:val="21"/>
              </w:rPr>
            </w:pPr>
          </w:p>
        </w:tc>
      </w:tr>
      <w:tr w14:paraId="2692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top"/>
          </w:tcPr>
          <w:p w14:paraId="372A5019">
            <w:pPr>
              <w:pStyle w:val="8"/>
              <w:spacing w:before="40" w:line="191" w:lineRule="auto"/>
              <w:ind w:left="126" w:right="105" w:firstLine="111"/>
            </w:pPr>
            <w:r>
              <w:rPr>
                <w:spacing w:val="-4"/>
              </w:rPr>
              <w:t>投标（响</w:t>
            </w:r>
            <w:r>
              <w:t xml:space="preserve">  </w:t>
            </w:r>
            <w:r>
              <w:rPr>
                <w:spacing w:val="-5"/>
              </w:rPr>
              <w:t>应）供应商</w:t>
            </w:r>
          </w:p>
        </w:tc>
        <w:tc>
          <w:tcPr>
            <w:tcW w:w="3016" w:type="dxa"/>
            <w:gridSpan w:val="2"/>
            <w:vAlign w:val="top"/>
          </w:tcPr>
          <w:p w14:paraId="384B153B">
            <w:pPr>
              <w:rPr>
                <w:rFonts w:ascii="Arial"/>
                <w:sz w:val="21"/>
              </w:rPr>
            </w:pPr>
          </w:p>
        </w:tc>
        <w:tc>
          <w:tcPr>
            <w:tcW w:w="1620" w:type="dxa"/>
            <w:gridSpan w:val="2"/>
            <w:vAlign w:val="top"/>
          </w:tcPr>
          <w:p w14:paraId="5EE32108">
            <w:pPr>
              <w:pStyle w:val="8"/>
              <w:spacing w:before="40" w:line="191" w:lineRule="auto"/>
              <w:ind w:left="527" w:right="152" w:hanging="362"/>
            </w:pPr>
            <w:r>
              <w:rPr>
                <w:spacing w:val="-2"/>
              </w:rPr>
              <w:t>供应商统一社会</w:t>
            </w:r>
            <w:r>
              <w:t xml:space="preserve"> </w:t>
            </w:r>
            <w:r>
              <w:rPr>
                <w:spacing w:val="-3"/>
              </w:rPr>
              <w:t>信用代码</w:t>
            </w:r>
          </w:p>
        </w:tc>
        <w:tc>
          <w:tcPr>
            <w:tcW w:w="2893" w:type="dxa"/>
            <w:gridSpan w:val="2"/>
            <w:vAlign w:val="top"/>
          </w:tcPr>
          <w:p w14:paraId="1DDF98B1">
            <w:pPr>
              <w:rPr>
                <w:rFonts w:ascii="Arial"/>
                <w:sz w:val="21"/>
              </w:rPr>
            </w:pPr>
          </w:p>
        </w:tc>
      </w:tr>
      <w:tr w14:paraId="2AAA1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CE55911">
            <w:pPr>
              <w:pStyle w:val="8"/>
              <w:spacing w:before="175" w:line="198" w:lineRule="auto"/>
              <w:ind w:left="2683"/>
            </w:pPr>
            <w:r>
              <w:rPr>
                <w:b/>
                <w:bCs/>
              </w:rPr>
              <w:t>投标（响应）供应商相关人员情况</w:t>
            </w:r>
          </w:p>
        </w:tc>
      </w:tr>
      <w:tr w14:paraId="27965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3FA38312">
            <w:pPr>
              <w:pStyle w:val="8"/>
              <w:spacing w:before="217" w:line="202" w:lineRule="auto"/>
              <w:ind w:left="145"/>
            </w:pPr>
            <w:r>
              <w:rPr>
                <w:spacing w:val="-5"/>
              </w:rPr>
              <w:t>序号</w:t>
            </w:r>
          </w:p>
        </w:tc>
        <w:tc>
          <w:tcPr>
            <w:tcW w:w="2732" w:type="dxa"/>
            <w:gridSpan w:val="2"/>
            <w:vAlign w:val="top"/>
          </w:tcPr>
          <w:p w14:paraId="4F3BD2C3">
            <w:pPr>
              <w:pStyle w:val="8"/>
              <w:spacing w:before="213" w:line="202" w:lineRule="auto"/>
              <w:ind w:left="916"/>
            </w:pPr>
            <w:r>
              <w:rPr>
                <w:spacing w:val="-6"/>
              </w:rPr>
              <w:t>职务</w:t>
            </w:r>
          </w:p>
        </w:tc>
        <w:tc>
          <w:tcPr>
            <w:tcW w:w="960" w:type="dxa"/>
            <w:vAlign w:val="top"/>
          </w:tcPr>
          <w:p w14:paraId="783AF3F3">
            <w:pPr>
              <w:pStyle w:val="8"/>
              <w:spacing w:before="213" w:line="203" w:lineRule="auto"/>
              <w:ind w:left="245"/>
            </w:pPr>
            <w:r>
              <w:rPr>
                <w:spacing w:val="-4"/>
              </w:rPr>
              <w:t>姓名</w:t>
            </w:r>
          </w:p>
        </w:tc>
        <w:tc>
          <w:tcPr>
            <w:tcW w:w="1620" w:type="dxa"/>
            <w:gridSpan w:val="2"/>
            <w:vAlign w:val="top"/>
          </w:tcPr>
          <w:p w14:paraId="3FB9C412">
            <w:pPr>
              <w:pStyle w:val="8"/>
              <w:spacing w:before="214" w:line="203" w:lineRule="auto"/>
              <w:ind w:left="410"/>
            </w:pPr>
            <w:r>
              <w:rPr>
                <w:spacing w:val="-3"/>
              </w:rPr>
              <w:t>身份证号码</w:t>
            </w:r>
          </w:p>
        </w:tc>
        <w:tc>
          <w:tcPr>
            <w:tcW w:w="1404" w:type="dxa"/>
            <w:vAlign w:val="top"/>
          </w:tcPr>
          <w:p w14:paraId="3FB60CB3">
            <w:pPr>
              <w:pStyle w:val="8"/>
              <w:spacing w:before="39" w:line="191" w:lineRule="auto"/>
              <w:ind w:left="288" w:right="266" w:firstLine="5"/>
            </w:pPr>
            <w:r>
              <w:rPr>
                <w:spacing w:val="-7"/>
              </w:rPr>
              <w:t>劳动合同</w:t>
            </w:r>
            <w:r>
              <w:t xml:space="preserve"> </w:t>
            </w:r>
            <w:r>
              <w:rPr>
                <w:spacing w:val="-6"/>
              </w:rPr>
              <w:t>关系单位</w:t>
            </w:r>
          </w:p>
        </w:tc>
        <w:tc>
          <w:tcPr>
            <w:tcW w:w="1489" w:type="dxa"/>
            <w:vAlign w:val="top"/>
          </w:tcPr>
          <w:p w14:paraId="6713370C">
            <w:pPr>
              <w:pStyle w:val="8"/>
              <w:spacing w:before="39" w:line="191" w:lineRule="auto"/>
              <w:ind w:left="271" w:right="262" w:firstLine="8"/>
            </w:pPr>
            <w:r>
              <w:rPr>
                <w:spacing w:val="-5"/>
              </w:rPr>
              <w:t>缴纳社会</w:t>
            </w:r>
            <w:r>
              <w:t xml:space="preserve"> </w:t>
            </w:r>
            <w:r>
              <w:rPr>
                <w:spacing w:val="-3"/>
              </w:rPr>
              <w:t>保险单位</w:t>
            </w:r>
          </w:p>
        </w:tc>
      </w:tr>
      <w:tr w14:paraId="4100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top"/>
          </w:tcPr>
          <w:p w14:paraId="59CE5787">
            <w:pPr>
              <w:spacing w:line="252" w:lineRule="auto"/>
              <w:rPr>
                <w:rFonts w:ascii="Arial"/>
                <w:sz w:val="21"/>
              </w:rPr>
            </w:pPr>
          </w:p>
          <w:p w14:paraId="1D7837B9">
            <w:pPr>
              <w:pStyle w:val="8"/>
              <w:spacing w:before="103" w:line="169" w:lineRule="auto"/>
              <w:ind w:left="321"/>
            </w:pPr>
            <w:r>
              <w:t>1</w:t>
            </w:r>
          </w:p>
        </w:tc>
        <w:tc>
          <w:tcPr>
            <w:tcW w:w="2732" w:type="dxa"/>
            <w:gridSpan w:val="2"/>
            <w:vAlign w:val="top"/>
          </w:tcPr>
          <w:p w14:paraId="55EC78C5">
            <w:pPr>
              <w:pStyle w:val="8"/>
              <w:spacing w:before="174" w:line="235" w:lineRule="auto"/>
              <w:ind w:left="240" w:right="116" w:hanging="101"/>
              <w:jc w:val="left"/>
              <w:rPr>
                <w:sz w:val="22"/>
                <w:szCs w:val="22"/>
              </w:rPr>
            </w:pPr>
            <w:r>
              <w:rPr>
                <w:spacing w:val="-6"/>
                <w:sz w:val="22"/>
                <w:szCs w:val="22"/>
              </w:rPr>
              <w:t>法定代表人/单位负责 人/主要经营负责人</w:t>
            </w:r>
          </w:p>
        </w:tc>
        <w:tc>
          <w:tcPr>
            <w:tcW w:w="960" w:type="dxa"/>
            <w:vAlign w:val="top"/>
          </w:tcPr>
          <w:p w14:paraId="37F60C62">
            <w:pPr>
              <w:rPr>
                <w:rFonts w:ascii="Arial"/>
                <w:sz w:val="21"/>
              </w:rPr>
            </w:pPr>
          </w:p>
        </w:tc>
        <w:tc>
          <w:tcPr>
            <w:tcW w:w="1620" w:type="dxa"/>
            <w:gridSpan w:val="2"/>
            <w:vAlign w:val="top"/>
          </w:tcPr>
          <w:p w14:paraId="0CD760D7">
            <w:pPr>
              <w:rPr>
                <w:rFonts w:ascii="Arial"/>
                <w:sz w:val="21"/>
              </w:rPr>
            </w:pPr>
          </w:p>
        </w:tc>
        <w:tc>
          <w:tcPr>
            <w:tcW w:w="1404" w:type="dxa"/>
            <w:vAlign w:val="top"/>
          </w:tcPr>
          <w:p w14:paraId="28DF1DAD">
            <w:pPr>
              <w:rPr>
                <w:rFonts w:ascii="Arial"/>
                <w:sz w:val="21"/>
              </w:rPr>
            </w:pPr>
          </w:p>
        </w:tc>
        <w:tc>
          <w:tcPr>
            <w:tcW w:w="1489" w:type="dxa"/>
            <w:vAlign w:val="top"/>
          </w:tcPr>
          <w:p w14:paraId="2B84E992">
            <w:pPr>
              <w:rPr>
                <w:rFonts w:ascii="Arial"/>
                <w:sz w:val="21"/>
              </w:rPr>
            </w:pPr>
          </w:p>
        </w:tc>
      </w:tr>
      <w:tr w14:paraId="1232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0F5D129B">
            <w:pPr>
              <w:pStyle w:val="8"/>
              <w:spacing w:before="211" w:line="168" w:lineRule="auto"/>
              <w:ind w:left="322"/>
            </w:pPr>
            <w:r>
              <w:t>2</w:t>
            </w:r>
          </w:p>
        </w:tc>
        <w:tc>
          <w:tcPr>
            <w:tcW w:w="2732" w:type="dxa"/>
            <w:gridSpan w:val="2"/>
            <w:vAlign w:val="top"/>
          </w:tcPr>
          <w:p w14:paraId="4AC4DCAE">
            <w:pPr>
              <w:pStyle w:val="8"/>
              <w:spacing w:before="190" w:line="202" w:lineRule="auto"/>
              <w:jc w:val="left"/>
              <w:rPr>
                <w:sz w:val="22"/>
                <w:szCs w:val="22"/>
              </w:rPr>
            </w:pPr>
            <w:r>
              <w:rPr>
                <w:spacing w:val="-2"/>
                <w:sz w:val="22"/>
                <w:szCs w:val="22"/>
              </w:rPr>
              <w:t>项目投标授权代表人</w:t>
            </w:r>
          </w:p>
        </w:tc>
        <w:tc>
          <w:tcPr>
            <w:tcW w:w="960" w:type="dxa"/>
            <w:vAlign w:val="top"/>
          </w:tcPr>
          <w:p w14:paraId="03F3AB8F">
            <w:pPr>
              <w:rPr>
                <w:rFonts w:ascii="Arial"/>
                <w:sz w:val="21"/>
              </w:rPr>
            </w:pPr>
          </w:p>
        </w:tc>
        <w:tc>
          <w:tcPr>
            <w:tcW w:w="1620" w:type="dxa"/>
            <w:gridSpan w:val="2"/>
            <w:vAlign w:val="top"/>
          </w:tcPr>
          <w:p w14:paraId="04D93F5B">
            <w:pPr>
              <w:rPr>
                <w:rFonts w:ascii="Arial"/>
                <w:sz w:val="21"/>
              </w:rPr>
            </w:pPr>
          </w:p>
        </w:tc>
        <w:tc>
          <w:tcPr>
            <w:tcW w:w="1404" w:type="dxa"/>
            <w:vAlign w:val="top"/>
          </w:tcPr>
          <w:p w14:paraId="6587A5DD">
            <w:pPr>
              <w:rPr>
                <w:rFonts w:ascii="Arial"/>
                <w:sz w:val="21"/>
              </w:rPr>
            </w:pPr>
          </w:p>
        </w:tc>
        <w:tc>
          <w:tcPr>
            <w:tcW w:w="1489" w:type="dxa"/>
            <w:vAlign w:val="top"/>
          </w:tcPr>
          <w:p w14:paraId="68994733">
            <w:pPr>
              <w:rPr>
                <w:rFonts w:ascii="Arial"/>
                <w:sz w:val="21"/>
              </w:rPr>
            </w:pPr>
          </w:p>
        </w:tc>
      </w:tr>
      <w:tr w14:paraId="7EFE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20D77B9">
            <w:pPr>
              <w:pStyle w:val="8"/>
              <w:spacing w:before="210" w:line="167" w:lineRule="auto"/>
              <w:ind w:left="321"/>
            </w:pPr>
            <w:r>
              <w:t>3</w:t>
            </w:r>
          </w:p>
        </w:tc>
        <w:tc>
          <w:tcPr>
            <w:tcW w:w="2732" w:type="dxa"/>
            <w:gridSpan w:val="2"/>
            <w:vAlign w:val="top"/>
          </w:tcPr>
          <w:p w14:paraId="28ABBA2C">
            <w:pPr>
              <w:pStyle w:val="8"/>
              <w:spacing w:before="178" w:line="201" w:lineRule="auto"/>
              <w:jc w:val="left"/>
              <w:rPr>
                <w:rFonts w:hint="eastAsia" w:eastAsia="微软雅黑"/>
                <w:lang w:eastAsia="zh-CN"/>
              </w:rPr>
            </w:pPr>
            <w:r>
              <w:rPr>
                <w:spacing w:val="-3"/>
              </w:rPr>
              <w:t>项目负责人</w:t>
            </w:r>
          </w:p>
        </w:tc>
        <w:tc>
          <w:tcPr>
            <w:tcW w:w="960" w:type="dxa"/>
            <w:vAlign w:val="top"/>
          </w:tcPr>
          <w:p w14:paraId="4DD8EDB8">
            <w:pPr>
              <w:rPr>
                <w:rFonts w:ascii="Arial"/>
                <w:sz w:val="21"/>
              </w:rPr>
            </w:pPr>
          </w:p>
        </w:tc>
        <w:tc>
          <w:tcPr>
            <w:tcW w:w="1620" w:type="dxa"/>
            <w:gridSpan w:val="2"/>
            <w:vAlign w:val="top"/>
          </w:tcPr>
          <w:p w14:paraId="07AC74AB">
            <w:pPr>
              <w:rPr>
                <w:rFonts w:ascii="Arial"/>
                <w:sz w:val="21"/>
              </w:rPr>
            </w:pPr>
          </w:p>
        </w:tc>
        <w:tc>
          <w:tcPr>
            <w:tcW w:w="1404" w:type="dxa"/>
            <w:vAlign w:val="top"/>
          </w:tcPr>
          <w:p w14:paraId="3457652D">
            <w:pPr>
              <w:rPr>
                <w:rFonts w:ascii="Arial"/>
                <w:sz w:val="21"/>
              </w:rPr>
            </w:pPr>
          </w:p>
        </w:tc>
        <w:tc>
          <w:tcPr>
            <w:tcW w:w="1489" w:type="dxa"/>
            <w:vAlign w:val="top"/>
          </w:tcPr>
          <w:p w14:paraId="3F6E6F00">
            <w:pPr>
              <w:rPr>
                <w:rFonts w:ascii="Arial"/>
                <w:sz w:val="21"/>
              </w:rPr>
            </w:pPr>
          </w:p>
        </w:tc>
      </w:tr>
      <w:tr w14:paraId="420A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47B3FD6F">
            <w:pPr>
              <w:pStyle w:val="8"/>
              <w:spacing w:before="210" w:line="168" w:lineRule="auto"/>
              <w:ind w:left="314"/>
            </w:pPr>
            <w:r>
              <w:t>4</w:t>
            </w:r>
          </w:p>
        </w:tc>
        <w:tc>
          <w:tcPr>
            <w:tcW w:w="2732" w:type="dxa"/>
            <w:gridSpan w:val="2"/>
            <w:vAlign w:val="top"/>
          </w:tcPr>
          <w:p w14:paraId="31BB09F1">
            <w:pPr>
              <w:pStyle w:val="8"/>
              <w:spacing w:before="176" w:line="202" w:lineRule="auto"/>
              <w:jc w:val="left"/>
            </w:pPr>
            <w:r>
              <w:rPr>
                <w:spacing w:val="-4"/>
              </w:rPr>
              <w:t>主要技术人员</w:t>
            </w:r>
          </w:p>
        </w:tc>
        <w:tc>
          <w:tcPr>
            <w:tcW w:w="960" w:type="dxa"/>
            <w:vAlign w:val="top"/>
          </w:tcPr>
          <w:p w14:paraId="7D508D0E">
            <w:pPr>
              <w:rPr>
                <w:rFonts w:ascii="Arial"/>
                <w:sz w:val="21"/>
              </w:rPr>
            </w:pPr>
          </w:p>
        </w:tc>
        <w:tc>
          <w:tcPr>
            <w:tcW w:w="1620" w:type="dxa"/>
            <w:gridSpan w:val="2"/>
            <w:vAlign w:val="top"/>
          </w:tcPr>
          <w:p w14:paraId="16DE5090">
            <w:pPr>
              <w:rPr>
                <w:rFonts w:ascii="Arial"/>
                <w:sz w:val="21"/>
              </w:rPr>
            </w:pPr>
          </w:p>
        </w:tc>
        <w:tc>
          <w:tcPr>
            <w:tcW w:w="1404" w:type="dxa"/>
            <w:vAlign w:val="top"/>
          </w:tcPr>
          <w:p w14:paraId="16161799">
            <w:pPr>
              <w:rPr>
                <w:rFonts w:ascii="Arial"/>
                <w:sz w:val="21"/>
              </w:rPr>
            </w:pPr>
          </w:p>
        </w:tc>
        <w:tc>
          <w:tcPr>
            <w:tcW w:w="1489" w:type="dxa"/>
            <w:vAlign w:val="top"/>
          </w:tcPr>
          <w:p w14:paraId="1428417D">
            <w:pPr>
              <w:rPr>
                <w:rFonts w:ascii="Arial"/>
                <w:sz w:val="21"/>
              </w:rPr>
            </w:pPr>
          </w:p>
        </w:tc>
      </w:tr>
      <w:tr w14:paraId="0745D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1FF407B">
            <w:pPr>
              <w:pStyle w:val="8"/>
              <w:spacing w:before="215" w:line="165" w:lineRule="auto"/>
              <w:ind w:left="325"/>
            </w:pPr>
            <w:r>
              <w:t>5</w:t>
            </w:r>
          </w:p>
        </w:tc>
        <w:tc>
          <w:tcPr>
            <w:tcW w:w="2732" w:type="dxa"/>
            <w:gridSpan w:val="2"/>
            <w:vAlign w:val="top"/>
          </w:tcPr>
          <w:p w14:paraId="3AC1BD82">
            <w:pPr>
              <w:pStyle w:val="8"/>
              <w:spacing w:before="178" w:line="202" w:lineRule="auto"/>
              <w:jc w:val="left"/>
            </w:pPr>
            <w:r>
              <w:rPr>
                <w:spacing w:val="-2"/>
              </w:rPr>
              <w:t>投标文件编制人员</w:t>
            </w:r>
          </w:p>
        </w:tc>
        <w:tc>
          <w:tcPr>
            <w:tcW w:w="960" w:type="dxa"/>
            <w:vAlign w:val="top"/>
          </w:tcPr>
          <w:p w14:paraId="34231461">
            <w:pPr>
              <w:rPr>
                <w:rFonts w:ascii="Arial"/>
                <w:sz w:val="21"/>
              </w:rPr>
            </w:pPr>
          </w:p>
        </w:tc>
        <w:tc>
          <w:tcPr>
            <w:tcW w:w="1620" w:type="dxa"/>
            <w:gridSpan w:val="2"/>
            <w:vAlign w:val="top"/>
          </w:tcPr>
          <w:p w14:paraId="16809EBE">
            <w:pPr>
              <w:rPr>
                <w:rFonts w:ascii="Arial"/>
                <w:sz w:val="21"/>
              </w:rPr>
            </w:pPr>
          </w:p>
        </w:tc>
        <w:tc>
          <w:tcPr>
            <w:tcW w:w="1404" w:type="dxa"/>
            <w:vAlign w:val="top"/>
          </w:tcPr>
          <w:p w14:paraId="36D7DCA2">
            <w:pPr>
              <w:rPr>
                <w:rFonts w:ascii="Arial"/>
                <w:sz w:val="21"/>
              </w:rPr>
            </w:pPr>
          </w:p>
        </w:tc>
        <w:tc>
          <w:tcPr>
            <w:tcW w:w="1489" w:type="dxa"/>
            <w:vAlign w:val="top"/>
          </w:tcPr>
          <w:p w14:paraId="1AECB3C0">
            <w:pPr>
              <w:rPr>
                <w:rFonts w:ascii="Arial"/>
                <w:sz w:val="21"/>
              </w:rPr>
            </w:pPr>
          </w:p>
        </w:tc>
      </w:tr>
      <w:tr w14:paraId="5909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6CA26DC7">
            <w:pPr>
              <w:pStyle w:val="8"/>
              <w:spacing w:before="178" w:line="198" w:lineRule="auto"/>
              <w:ind w:left="120"/>
            </w:pPr>
            <w:r>
              <w:rPr>
                <w:b/>
                <w:bCs/>
                <w:spacing w:val="-1"/>
              </w:rPr>
              <w:t>说明：同一职务有多人担任（如主要技术人员</w:t>
            </w:r>
            <w:r>
              <w:rPr>
                <w:b/>
                <w:bCs/>
                <w:spacing w:val="-42"/>
                <w:w w:val="95"/>
              </w:rPr>
              <w:t>），</w:t>
            </w:r>
            <w:r>
              <w:rPr>
                <w:b/>
                <w:bCs/>
                <w:spacing w:val="-1"/>
              </w:rPr>
              <w:t>应分行填写。</w:t>
            </w:r>
          </w:p>
        </w:tc>
      </w:tr>
      <w:tr w14:paraId="2684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1D89A24E">
            <w:pPr>
              <w:pStyle w:val="8"/>
              <w:spacing w:before="177" w:line="198" w:lineRule="auto"/>
              <w:ind w:left="2683"/>
            </w:pPr>
            <w:r>
              <w:rPr>
                <w:b/>
                <w:bCs/>
              </w:rPr>
              <w:t>投标（响应）供应商关联关系情况</w:t>
            </w:r>
          </w:p>
        </w:tc>
      </w:tr>
      <w:tr w14:paraId="44E55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0C57A29">
            <w:pPr>
              <w:pStyle w:val="8"/>
              <w:spacing w:before="178" w:line="202" w:lineRule="auto"/>
              <w:ind w:left="145"/>
            </w:pPr>
            <w:r>
              <w:rPr>
                <w:spacing w:val="-5"/>
              </w:rPr>
              <w:t>序号</w:t>
            </w:r>
          </w:p>
        </w:tc>
        <w:tc>
          <w:tcPr>
            <w:tcW w:w="2732" w:type="dxa"/>
            <w:gridSpan w:val="2"/>
            <w:vAlign w:val="top"/>
          </w:tcPr>
          <w:p w14:paraId="1F791490">
            <w:pPr>
              <w:pStyle w:val="8"/>
              <w:spacing w:before="177" w:line="202" w:lineRule="auto"/>
              <w:ind w:left="436"/>
            </w:pPr>
            <w:r>
              <w:rPr>
                <w:spacing w:val="-3"/>
              </w:rPr>
              <w:t>关联关系类型</w:t>
            </w:r>
          </w:p>
        </w:tc>
        <w:tc>
          <w:tcPr>
            <w:tcW w:w="1286" w:type="dxa"/>
            <w:gridSpan w:val="2"/>
            <w:vAlign w:val="top"/>
          </w:tcPr>
          <w:p w14:paraId="21836B40">
            <w:pPr>
              <w:pStyle w:val="8"/>
              <w:spacing w:before="177" w:line="203" w:lineRule="auto"/>
              <w:ind w:left="166"/>
            </w:pPr>
            <w:r>
              <w:rPr>
                <w:spacing w:val="-3"/>
              </w:rPr>
              <w:t>关联主体名称</w:t>
            </w:r>
          </w:p>
        </w:tc>
        <w:tc>
          <w:tcPr>
            <w:tcW w:w="4187" w:type="dxa"/>
            <w:gridSpan w:val="3"/>
            <w:vAlign w:val="top"/>
          </w:tcPr>
          <w:p w14:paraId="71687DAA">
            <w:pPr>
              <w:pStyle w:val="8"/>
              <w:spacing w:before="177" w:line="204" w:lineRule="auto"/>
              <w:ind w:left="1862"/>
            </w:pPr>
            <w:r>
              <w:rPr>
                <w:spacing w:val="-4"/>
              </w:rPr>
              <w:t>备注</w:t>
            </w:r>
          </w:p>
        </w:tc>
      </w:tr>
      <w:tr w14:paraId="629D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22A283AE">
            <w:pPr>
              <w:spacing w:line="290" w:lineRule="auto"/>
              <w:rPr>
                <w:rFonts w:ascii="Arial"/>
                <w:sz w:val="21"/>
              </w:rPr>
            </w:pPr>
          </w:p>
          <w:p w14:paraId="65FA206F">
            <w:pPr>
              <w:spacing w:line="290" w:lineRule="auto"/>
              <w:rPr>
                <w:rFonts w:ascii="Arial"/>
                <w:sz w:val="21"/>
              </w:rPr>
            </w:pPr>
          </w:p>
          <w:p w14:paraId="27B99222">
            <w:pPr>
              <w:pStyle w:val="8"/>
              <w:spacing w:before="103" w:line="169" w:lineRule="auto"/>
              <w:ind w:left="321"/>
            </w:pPr>
            <w:r>
              <w:t>1</w:t>
            </w:r>
          </w:p>
        </w:tc>
        <w:tc>
          <w:tcPr>
            <w:tcW w:w="2732" w:type="dxa"/>
            <w:gridSpan w:val="2"/>
            <w:vAlign w:val="top"/>
          </w:tcPr>
          <w:p w14:paraId="6F6D060A">
            <w:pPr>
              <w:spacing w:line="274" w:lineRule="auto"/>
              <w:rPr>
                <w:rFonts w:ascii="Arial"/>
                <w:sz w:val="21"/>
              </w:rPr>
            </w:pPr>
          </w:p>
          <w:p w14:paraId="6A705F90">
            <w:pPr>
              <w:spacing w:line="274" w:lineRule="auto"/>
              <w:rPr>
                <w:rFonts w:ascii="Arial"/>
                <w:sz w:val="21"/>
              </w:rPr>
            </w:pPr>
          </w:p>
          <w:p w14:paraId="0CD1B40C">
            <w:pPr>
              <w:pStyle w:val="8"/>
              <w:spacing w:before="103" w:line="203" w:lineRule="auto"/>
              <w:ind w:left="671"/>
            </w:pPr>
            <w:r>
              <w:rPr>
                <w:spacing w:val="-3"/>
              </w:rPr>
              <w:t>控股股东</w:t>
            </w:r>
          </w:p>
        </w:tc>
        <w:tc>
          <w:tcPr>
            <w:tcW w:w="1286" w:type="dxa"/>
            <w:gridSpan w:val="2"/>
            <w:vAlign w:val="top"/>
          </w:tcPr>
          <w:p w14:paraId="77270D0F">
            <w:pPr>
              <w:rPr>
                <w:rFonts w:ascii="Arial"/>
                <w:sz w:val="21"/>
              </w:rPr>
            </w:pPr>
          </w:p>
        </w:tc>
        <w:tc>
          <w:tcPr>
            <w:tcW w:w="4187" w:type="dxa"/>
            <w:gridSpan w:val="3"/>
            <w:vAlign w:val="top"/>
          </w:tcPr>
          <w:p w14:paraId="47C93701">
            <w:pPr>
              <w:pStyle w:val="8"/>
              <w:spacing w:before="27" w:line="200" w:lineRule="auto"/>
              <w:ind w:left="98" w:right="116" w:firstLine="19"/>
              <w:jc w:val="both"/>
              <w:rPr>
                <w:sz w:val="18"/>
                <w:szCs w:val="18"/>
              </w:rPr>
            </w:pPr>
            <w:r>
              <w:rPr>
                <w:spacing w:val="-1"/>
                <w:sz w:val="18"/>
                <w:szCs w:val="18"/>
              </w:rPr>
              <w:t>指出资额（或持有股份）占投标（响应）供应商资</w:t>
            </w:r>
            <w:r>
              <w:rPr>
                <w:spacing w:val="9"/>
                <w:sz w:val="18"/>
                <w:szCs w:val="18"/>
              </w:rPr>
              <w:t xml:space="preserve"> </w:t>
            </w:r>
            <w:r>
              <w:rPr>
                <w:spacing w:val="-8"/>
                <w:sz w:val="18"/>
                <w:szCs w:val="18"/>
              </w:rPr>
              <w:t>本总额（或股本总额）50%以上的股东，以及出资额</w:t>
            </w:r>
            <w:r>
              <w:rPr>
                <w:spacing w:val="7"/>
                <w:sz w:val="18"/>
                <w:szCs w:val="18"/>
              </w:rPr>
              <w:t xml:space="preserve"> </w:t>
            </w:r>
            <w:r>
              <w:rPr>
                <w:spacing w:val="-5"/>
                <w:sz w:val="18"/>
                <w:szCs w:val="18"/>
              </w:rPr>
              <w:t>（或持有股份）的比例虽然不足</w:t>
            </w:r>
            <w:r>
              <w:rPr>
                <w:spacing w:val="15"/>
                <w:sz w:val="18"/>
                <w:szCs w:val="18"/>
              </w:rPr>
              <w:t xml:space="preserve"> </w:t>
            </w:r>
            <w:r>
              <w:rPr>
                <w:spacing w:val="-5"/>
                <w:sz w:val="18"/>
                <w:szCs w:val="18"/>
              </w:rPr>
              <w:t>50%，但依</w:t>
            </w:r>
            <w:r>
              <w:rPr>
                <w:spacing w:val="-6"/>
                <w:sz w:val="18"/>
                <w:szCs w:val="18"/>
              </w:rPr>
              <w:t>其出资</w:t>
            </w:r>
            <w:r>
              <w:rPr>
                <w:sz w:val="18"/>
                <w:szCs w:val="18"/>
              </w:rPr>
              <w:t xml:space="preserve">  </w:t>
            </w:r>
            <w:r>
              <w:rPr>
                <w:spacing w:val="-9"/>
                <w:sz w:val="18"/>
                <w:szCs w:val="18"/>
              </w:rPr>
              <w:t>额（或持有股份）所享有的表决权已足以对投标（响</w:t>
            </w:r>
            <w:r>
              <w:rPr>
                <w:spacing w:val="18"/>
                <w:w w:val="101"/>
                <w:sz w:val="18"/>
                <w:szCs w:val="18"/>
              </w:rPr>
              <w:t xml:space="preserve"> </w:t>
            </w:r>
            <w:r>
              <w:rPr>
                <w:sz w:val="18"/>
                <w:szCs w:val="18"/>
              </w:rPr>
              <w:t>应）供应商股东会（或股东大会）的决议产生重要</w:t>
            </w:r>
            <w:r>
              <w:rPr>
                <w:spacing w:val="6"/>
                <w:sz w:val="18"/>
                <w:szCs w:val="18"/>
              </w:rPr>
              <w:t xml:space="preserve"> </w:t>
            </w:r>
            <w:r>
              <w:rPr>
                <w:spacing w:val="-2"/>
                <w:sz w:val="18"/>
                <w:szCs w:val="18"/>
              </w:rPr>
              <w:t>影响的股东。</w:t>
            </w:r>
          </w:p>
        </w:tc>
      </w:tr>
      <w:tr w14:paraId="6A77C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20B320D9">
            <w:pPr>
              <w:pStyle w:val="8"/>
              <w:spacing w:before="251" w:line="168" w:lineRule="auto"/>
              <w:ind w:left="322"/>
            </w:pPr>
            <w:r>
              <w:t>2</w:t>
            </w:r>
          </w:p>
        </w:tc>
        <w:tc>
          <w:tcPr>
            <w:tcW w:w="2732" w:type="dxa"/>
            <w:gridSpan w:val="2"/>
            <w:vAlign w:val="top"/>
          </w:tcPr>
          <w:p w14:paraId="290EC4EA">
            <w:pPr>
              <w:pStyle w:val="8"/>
              <w:spacing w:before="217" w:line="203" w:lineRule="auto"/>
              <w:ind w:left="678"/>
            </w:pPr>
            <w:r>
              <w:rPr>
                <w:spacing w:val="-5"/>
              </w:rPr>
              <w:t>管理关系</w:t>
            </w:r>
          </w:p>
        </w:tc>
        <w:tc>
          <w:tcPr>
            <w:tcW w:w="1286" w:type="dxa"/>
            <w:gridSpan w:val="2"/>
            <w:vAlign w:val="top"/>
          </w:tcPr>
          <w:p w14:paraId="35C71CCC">
            <w:pPr>
              <w:rPr>
                <w:rFonts w:ascii="Arial"/>
                <w:sz w:val="21"/>
              </w:rPr>
            </w:pPr>
          </w:p>
        </w:tc>
        <w:tc>
          <w:tcPr>
            <w:tcW w:w="4187" w:type="dxa"/>
            <w:gridSpan w:val="3"/>
            <w:vAlign w:val="top"/>
          </w:tcPr>
          <w:p w14:paraId="247DDB6B">
            <w:pPr>
              <w:pStyle w:val="8"/>
              <w:spacing w:before="43" w:line="190" w:lineRule="auto"/>
              <w:ind w:left="120" w:right="24"/>
            </w:pPr>
            <w:r>
              <w:rPr>
                <w:spacing w:val="-8"/>
              </w:rPr>
              <w:t>指对投标（响应）供应商不具有出资持</w:t>
            </w:r>
            <w:r>
              <w:rPr>
                <w:spacing w:val="4"/>
              </w:rPr>
              <w:t xml:space="preserve">  </w:t>
            </w:r>
            <w:r>
              <w:rPr>
                <w:spacing w:val="-3"/>
              </w:rPr>
              <w:t>股关系，但对其存在管理关系的主体。</w:t>
            </w:r>
          </w:p>
        </w:tc>
      </w:tr>
      <w:tr w14:paraId="5EC6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4D9435A1">
            <w:pPr>
              <w:pStyle w:val="8"/>
              <w:spacing w:before="42" w:line="180" w:lineRule="auto"/>
              <w:ind w:left="120"/>
            </w:pPr>
            <w:r>
              <w:rPr>
                <w:b/>
                <w:bCs/>
                <w:spacing w:val="-1"/>
              </w:rPr>
              <w:t>说明：同一关联关系类型有多个主体的，应分行填写。</w:t>
            </w:r>
          </w:p>
        </w:tc>
      </w:tr>
    </w:tbl>
    <w:p w14:paraId="38232306">
      <w:pPr>
        <w:snapToGrid w:val="0"/>
        <w:rPr>
          <w:rFonts w:ascii="宋体" w:cs="Arial"/>
          <w:bCs/>
          <w:szCs w:val="21"/>
        </w:rPr>
      </w:pPr>
    </w:p>
    <w:p w14:paraId="75956FBF">
      <w:pPr>
        <w:widowControl w:val="0"/>
        <w:numPr>
          <w:ilvl w:val="0"/>
          <w:numId w:val="0"/>
        </w:numPr>
        <w:jc w:val="both"/>
        <w:rPr>
          <w:rFonts w:hint="eastAsia" w:ascii="宋体" w:hAnsi="宋体" w:eastAsia="宋体" w:cs="宋体"/>
          <w:b/>
          <w:color w:val="FF0000"/>
          <w:sz w:val="21"/>
          <w:szCs w:val="21"/>
        </w:rPr>
      </w:pPr>
      <w:r>
        <w:rPr>
          <w:rFonts w:hint="eastAsia" w:ascii="宋体" w:hAnsi="宋体" w:eastAsia="宋体" w:cs="宋体"/>
          <w:b/>
          <w:color w:val="FF0000"/>
          <w:sz w:val="21"/>
          <w:szCs w:val="21"/>
          <w:lang w:val="en-US" w:eastAsia="zh-CN"/>
        </w:rPr>
        <w:t>不同投标供应商的法定代表人、主要经营负责人、投标授权代表人、项目负责人、主要技术人员是否为同一人、属同一单位或者在同一单位缴纳社会保险的；不同投标供应商是否存在单位负责人为同一人或直接控股、管理关系。</w:t>
      </w:r>
      <w:r>
        <w:rPr>
          <w:rFonts w:hint="eastAsia" w:ascii="宋体" w:hAnsi="宋体" w:eastAsia="宋体" w:cs="宋体"/>
          <w:b/>
          <w:color w:val="FF0000"/>
          <w:sz w:val="21"/>
          <w:szCs w:val="21"/>
        </w:rPr>
        <w:t>如存在上述情形，供应商资格审查不通过，不得参与本次采购活动。</w:t>
      </w:r>
    </w:p>
    <w:p w14:paraId="2D30A51A">
      <w:pPr>
        <w:widowControl w:val="0"/>
        <w:numPr>
          <w:ilvl w:val="0"/>
          <w:numId w:val="0"/>
        </w:numPr>
        <w:jc w:val="both"/>
        <w:rPr>
          <w:rFonts w:hint="eastAsia" w:ascii="宋体" w:hAnsi="宋体" w:eastAsia="宋体" w:cs="宋体"/>
          <w:b/>
          <w:color w:val="FF0000"/>
          <w:sz w:val="21"/>
          <w:szCs w:val="21"/>
        </w:rPr>
      </w:pPr>
    </w:p>
    <w:p w14:paraId="68C220D0">
      <w:pPr>
        <w:widowControl w:val="0"/>
        <w:numPr>
          <w:ilvl w:val="0"/>
          <w:numId w:val="0"/>
        </w:numPr>
        <w:jc w:val="both"/>
        <w:rPr>
          <w:rFonts w:hint="eastAsia" w:ascii="宋体" w:hAnsi="宋体" w:eastAsia="宋体" w:cs="宋体"/>
          <w:b/>
          <w:color w:val="FF0000"/>
          <w:sz w:val="21"/>
          <w:szCs w:val="21"/>
        </w:rPr>
      </w:pPr>
    </w:p>
    <w:p w14:paraId="52761A60">
      <w:pPr>
        <w:spacing w:before="145" w:line="221" w:lineRule="auto"/>
        <w:outlineLvl w:val="0"/>
        <w:rPr>
          <w:rFonts w:hint="eastAsia"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w:t>
      </w:r>
    </w:p>
    <w:p w14:paraId="2BC9EC8D">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联系人职务：</w:t>
      </w:r>
    </w:p>
    <w:p w14:paraId="4BF6E42B">
      <w:pPr>
        <w:spacing w:before="145" w:line="221" w:lineRule="auto"/>
        <w:outlineLvl w:val="0"/>
        <w:rPr>
          <w:rFonts w:hint="default" w:ascii="宋体" w:hAnsi="宋体" w:eastAsia="宋体" w:cs="宋体"/>
          <w:b/>
          <w:bCs/>
          <w:spacing w:val="4"/>
          <w:sz w:val="32"/>
          <w:szCs w:val="32"/>
          <w:lang w:val="en-US" w:eastAsia="zh-CN"/>
        </w:rPr>
      </w:pPr>
      <w:r>
        <w:rPr>
          <w:rFonts w:hint="eastAsia" w:ascii="宋体" w:hAnsi="宋体" w:eastAsia="宋体" w:cs="宋体"/>
          <w:b/>
          <w:bCs/>
          <w:spacing w:val="4"/>
          <w:sz w:val="32"/>
          <w:szCs w:val="32"/>
          <w:lang w:val="en-US" w:eastAsia="zh-CN"/>
        </w:rPr>
        <w:t>联系方式：</w:t>
      </w:r>
    </w:p>
    <w:p w14:paraId="0B992B1F">
      <w:pPr>
        <w:widowControl w:val="0"/>
        <w:numPr>
          <w:ilvl w:val="0"/>
          <w:numId w:val="0"/>
        </w:numPr>
        <w:jc w:val="both"/>
        <w:rPr>
          <w:rFonts w:hint="default" w:ascii="宋体" w:hAnsi="宋体" w:cs="宋体"/>
          <w:color w:val="333333"/>
          <w:kern w:val="0"/>
          <w:sz w:val="24"/>
          <w:szCs w:val="24"/>
          <w:lang w:val="en-US" w:eastAsia="zh-CN"/>
        </w:rPr>
      </w:pPr>
    </w:p>
    <w:p w14:paraId="7030BCE3">
      <w:pPr>
        <w:widowControl w:val="0"/>
        <w:numPr>
          <w:ilvl w:val="0"/>
          <w:numId w:val="0"/>
        </w:numPr>
        <w:jc w:val="both"/>
        <w:rPr>
          <w:rFonts w:hint="default" w:ascii="宋体" w:hAnsi="宋体" w:cs="宋体"/>
          <w:color w:val="333333"/>
          <w:kern w:val="0"/>
          <w:sz w:val="24"/>
          <w:szCs w:val="24"/>
          <w:lang w:val="en-US" w:eastAsia="zh-CN"/>
        </w:rPr>
      </w:pPr>
    </w:p>
    <w:p w14:paraId="32D4936A">
      <w:pPr>
        <w:widowControl w:val="0"/>
        <w:numPr>
          <w:ilvl w:val="0"/>
          <w:numId w:val="0"/>
        </w:numPr>
        <w:jc w:val="both"/>
        <w:rPr>
          <w:rFonts w:hint="default" w:ascii="宋体" w:hAnsi="宋体" w:cs="宋体"/>
          <w:color w:val="333333"/>
          <w:kern w:val="0"/>
          <w:sz w:val="24"/>
          <w:szCs w:val="24"/>
          <w:lang w:val="en-US" w:eastAsia="zh-CN"/>
        </w:rPr>
      </w:pPr>
    </w:p>
    <w:p w14:paraId="4F7A936B">
      <w:pPr>
        <w:pStyle w:val="6"/>
        <w:rPr>
          <w:rFonts w:hint="default" w:ascii="宋体" w:hAnsi="宋体" w:cs="宋体"/>
          <w:color w:val="333333"/>
          <w:kern w:val="0"/>
          <w:sz w:val="24"/>
          <w:szCs w:val="24"/>
          <w:lang w:val="en-US" w:eastAsia="zh-CN"/>
        </w:rPr>
      </w:pPr>
    </w:p>
    <w:p w14:paraId="66167407">
      <w:pPr>
        <w:rPr>
          <w:rFonts w:hint="default" w:ascii="宋体" w:hAnsi="宋体" w:cs="宋体"/>
          <w:color w:val="333333"/>
          <w:kern w:val="0"/>
          <w:sz w:val="24"/>
          <w:szCs w:val="24"/>
          <w:lang w:val="en-US" w:eastAsia="zh-CN"/>
        </w:rPr>
      </w:pPr>
    </w:p>
    <w:p w14:paraId="05FC2258">
      <w:pPr>
        <w:widowControl w:val="0"/>
        <w:numPr>
          <w:ilvl w:val="0"/>
          <w:numId w:val="0"/>
        </w:numPr>
        <w:jc w:val="both"/>
        <w:rPr>
          <w:rFonts w:hint="default" w:ascii="宋体" w:hAnsi="宋体" w:cs="宋体"/>
          <w:color w:val="333333"/>
          <w:kern w:val="0"/>
          <w:sz w:val="24"/>
          <w:szCs w:val="24"/>
          <w:lang w:val="en-US" w:eastAsia="zh-CN"/>
        </w:rPr>
      </w:pPr>
      <w:r>
        <w:rPr>
          <w:rFonts w:hint="eastAsia" w:ascii="宋体" w:hAnsi="宋体" w:cs="宋体" w:eastAsiaTheme="minorEastAsia"/>
          <w:color w:val="333333"/>
          <w:kern w:val="0"/>
          <w:sz w:val="24"/>
          <w:szCs w:val="24"/>
          <w:lang w:val="en-US" w:eastAsia="zh-CN" w:bidi="ar-SA"/>
        </w:rPr>
        <w:t>六、</w:t>
      </w:r>
      <w:r>
        <w:rPr>
          <w:rFonts w:hint="eastAsia" w:ascii="宋体" w:hAnsi="宋体" w:cs="宋体"/>
          <w:color w:val="333333"/>
          <w:kern w:val="0"/>
          <w:sz w:val="24"/>
          <w:szCs w:val="24"/>
        </w:rPr>
        <w:t>技术条款偏离情况表(</w:t>
      </w:r>
      <w:r>
        <w:rPr>
          <w:rFonts w:hint="eastAsia" w:ascii="宋体" w:hAnsi="宋体" w:cs="宋体"/>
          <w:b/>
          <w:bCs/>
          <w:color w:val="FF0000"/>
          <w:kern w:val="0"/>
          <w:sz w:val="24"/>
          <w:szCs w:val="24"/>
        </w:rPr>
        <w:t>所有技术条款均为★实质性条款，有任何一条负偏离将导致无效投标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p w14:paraId="2CD0B7C2">
      <w:pPr>
        <w:widowControl w:val="0"/>
        <w:numPr>
          <w:ilvl w:val="0"/>
          <w:numId w:val="0"/>
        </w:numPr>
        <w:jc w:val="both"/>
        <w:rPr>
          <w:rFonts w:hint="eastAsia" w:ascii="宋体" w:hAnsi="宋体" w:cs="宋体"/>
          <w:color w:val="333333"/>
          <w:kern w:val="0"/>
          <w:sz w:val="24"/>
          <w:szCs w:val="24"/>
        </w:rPr>
      </w:pPr>
    </w:p>
    <w:tbl>
      <w:tblPr>
        <w:tblStyle w:val="3"/>
        <w:tblW w:w="5802" w:type="pct"/>
        <w:tblInd w:w="-620" w:type="dxa"/>
        <w:tblLayout w:type="autofit"/>
        <w:tblCellMar>
          <w:top w:w="0" w:type="dxa"/>
          <w:left w:w="108" w:type="dxa"/>
          <w:bottom w:w="0" w:type="dxa"/>
          <w:right w:w="108" w:type="dxa"/>
        </w:tblCellMar>
      </w:tblPr>
      <w:tblGrid>
        <w:gridCol w:w="862"/>
        <w:gridCol w:w="4000"/>
        <w:gridCol w:w="3796"/>
        <w:gridCol w:w="1231"/>
      </w:tblGrid>
      <w:tr w14:paraId="618D1CF9">
        <w:tblPrEx>
          <w:tblCellMar>
            <w:top w:w="0" w:type="dxa"/>
            <w:left w:w="108" w:type="dxa"/>
            <w:bottom w:w="0" w:type="dxa"/>
            <w:right w:w="108" w:type="dxa"/>
          </w:tblCellMar>
        </w:tblPrEx>
        <w:trPr>
          <w:trHeight w:val="453"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47B3BFA8">
            <w:pPr>
              <w:widowControl/>
              <w:jc w:val="center"/>
              <w:rPr>
                <w:rFonts w:ascii="宋体" w:hAnsi="宋体" w:cs="宋体"/>
                <w:kern w:val="0"/>
                <w:szCs w:val="21"/>
              </w:rPr>
            </w:pPr>
            <w:r>
              <w:rPr>
                <w:rFonts w:hint="eastAsia" w:ascii="宋体" w:hAnsi="宋体" w:cs="宋体"/>
                <w:kern w:val="0"/>
                <w:szCs w:val="21"/>
              </w:rPr>
              <w:t>序号</w:t>
            </w:r>
          </w:p>
        </w:tc>
        <w:tc>
          <w:tcPr>
            <w:tcW w:w="2021" w:type="pct"/>
            <w:tcBorders>
              <w:top w:val="single" w:color="auto" w:sz="4" w:space="0"/>
              <w:left w:val="single" w:color="auto" w:sz="4" w:space="0"/>
              <w:bottom w:val="single" w:color="auto" w:sz="4" w:space="0"/>
              <w:right w:val="single" w:color="auto" w:sz="4" w:space="0"/>
            </w:tcBorders>
            <w:noWrap w:val="0"/>
            <w:vAlign w:val="center"/>
          </w:tcPr>
          <w:p w14:paraId="34919F80">
            <w:pPr>
              <w:widowControl/>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招标技术条款</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019BA2DB">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投标技术条款</w:t>
            </w:r>
          </w:p>
        </w:tc>
        <w:tc>
          <w:tcPr>
            <w:tcW w:w="622" w:type="pct"/>
            <w:tcBorders>
              <w:top w:val="single" w:color="auto" w:sz="4" w:space="0"/>
              <w:left w:val="single" w:color="auto" w:sz="4" w:space="0"/>
              <w:bottom w:val="single" w:color="auto" w:sz="4" w:space="0"/>
              <w:right w:val="single" w:color="auto" w:sz="4" w:space="0"/>
            </w:tcBorders>
            <w:noWrap w:val="0"/>
            <w:vAlign w:val="center"/>
          </w:tcPr>
          <w:p w14:paraId="58C8FDD7">
            <w:pPr>
              <w:widowControl/>
              <w:jc w:val="center"/>
              <w:rPr>
                <w:rFonts w:hint="default" w:ascii="宋体" w:hAnsi="宋体" w:cs="宋体"/>
                <w:kern w:val="0"/>
                <w:szCs w:val="21"/>
                <w:lang w:val="en-US" w:eastAsia="zh-CN"/>
              </w:rPr>
            </w:pPr>
            <w:r>
              <w:rPr>
                <w:rFonts w:hint="eastAsia" w:ascii="宋体" w:hAnsi="宋体" w:cs="宋体"/>
                <w:kern w:val="0"/>
                <w:szCs w:val="21"/>
                <w:lang w:val="en-US" w:eastAsia="zh-CN"/>
              </w:rPr>
              <w:t>偏离情况</w:t>
            </w:r>
          </w:p>
        </w:tc>
      </w:tr>
      <w:tr w14:paraId="18268D70">
        <w:tblPrEx>
          <w:tblCellMar>
            <w:top w:w="0" w:type="dxa"/>
            <w:left w:w="108" w:type="dxa"/>
            <w:bottom w:w="0" w:type="dxa"/>
            <w:right w:w="108" w:type="dxa"/>
          </w:tblCellMar>
        </w:tblPrEx>
        <w:trPr>
          <w:trHeight w:val="1219" w:hRule="atLeast"/>
        </w:trPr>
        <w:tc>
          <w:tcPr>
            <w:tcW w:w="43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CC53977">
            <w:pPr>
              <w:widowControl/>
              <w:adjustRightInd/>
              <w:spacing w:line="240" w:lineRule="auto"/>
              <w:jc w:val="center"/>
              <w:textAlignment w:val="auto"/>
              <w:rPr>
                <w:rFonts w:hint="default"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6E982019">
            <w:pPr>
              <w:rPr>
                <w:rFonts w:hint="eastAsia" w:ascii="宋体" w:hAnsi="宋体" w:eastAsia="宋体" w:cs="宋体"/>
                <w:b w:val="0"/>
                <w:bCs w:val="0"/>
                <w:kern w:val="0"/>
                <w:sz w:val="21"/>
                <w:szCs w:val="21"/>
              </w:rPr>
            </w:pPr>
            <w:r>
              <w:rPr>
                <w:rFonts w:hint="eastAsia"/>
                <w:b w:val="0"/>
                <w:bCs w:val="0"/>
                <w:color w:val="auto"/>
                <w:sz w:val="21"/>
                <w:szCs w:val="21"/>
                <w:lang w:val="en-US" w:eastAsia="zh-CN"/>
              </w:rPr>
              <w:t>1、</w:t>
            </w:r>
            <w:r>
              <w:rPr>
                <w:rFonts w:hint="eastAsia"/>
                <w:b w:val="0"/>
                <w:bCs w:val="0"/>
                <w:color w:val="auto"/>
                <w:sz w:val="21"/>
                <w:szCs w:val="21"/>
              </w:rPr>
              <w:t>Intel Xeon Gold 6430 第4代至强 32核64线程 基础2.1GHz/睿频3.4GHz 60MB L3缓存 270W LGA4677 Intel7工艺</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0259FF62">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2EFB9D2D">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39095F05">
        <w:tblPrEx>
          <w:tblCellMar>
            <w:top w:w="0" w:type="dxa"/>
            <w:left w:w="108" w:type="dxa"/>
            <w:bottom w:w="0" w:type="dxa"/>
            <w:right w:w="108" w:type="dxa"/>
          </w:tblCellMar>
        </w:tblPrEx>
        <w:trPr>
          <w:trHeight w:val="617"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34C673D5">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33A7E626">
            <w:pPr>
              <w:rPr>
                <w:rFonts w:hint="eastAsia" w:ascii="宋体" w:hAnsi="宋体" w:eastAsia="宋体" w:cs="宋体"/>
                <w:b w:val="0"/>
                <w:bCs w:val="0"/>
                <w:sz w:val="21"/>
                <w:szCs w:val="21"/>
              </w:rPr>
            </w:pPr>
            <w:r>
              <w:rPr>
                <w:rFonts w:hint="eastAsia"/>
                <w:b w:val="0"/>
                <w:bCs w:val="0"/>
                <w:color w:val="auto"/>
                <w:sz w:val="21"/>
                <w:szCs w:val="21"/>
                <w:lang w:val="en-US" w:eastAsia="zh-CN"/>
              </w:rPr>
              <w:t>2、128</w:t>
            </w:r>
            <w:r>
              <w:rPr>
                <w:rFonts w:hint="eastAsia"/>
                <w:b w:val="0"/>
                <w:bCs w:val="0"/>
                <w:color w:val="auto"/>
                <w:sz w:val="21"/>
                <w:szCs w:val="21"/>
              </w:rPr>
              <w:t xml:space="preserve">G DDR5 RDIMM ECC 4800MHz 服务器级纠错内存 </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06879885">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62D42C8C">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5517DA72">
        <w:tblPrEx>
          <w:tblCellMar>
            <w:top w:w="0" w:type="dxa"/>
            <w:left w:w="108" w:type="dxa"/>
            <w:bottom w:w="0" w:type="dxa"/>
            <w:right w:w="108" w:type="dxa"/>
          </w:tblCellMar>
        </w:tblPrEx>
        <w:trPr>
          <w:trHeight w:val="692"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23F585E4">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4D9063B9">
            <w:pPr>
              <w:rPr>
                <w:rFonts w:hint="eastAsia" w:ascii="宋体" w:hAnsi="宋体" w:eastAsia="宋体" w:cs="宋体"/>
                <w:b w:val="0"/>
                <w:bCs w:val="0"/>
                <w:sz w:val="21"/>
                <w:szCs w:val="21"/>
              </w:rPr>
            </w:pPr>
            <w:r>
              <w:rPr>
                <w:rFonts w:hint="eastAsia"/>
                <w:b w:val="0"/>
                <w:bCs w:val="0"/>
                <w:color w:val="auto"/>
                <w:sz w:val="21"/>
                <w:szCs w:val="21"/>
                <w:lang w:val="en-US" w:eastAsia="zh-CN"/>
              </w:rPr>
              <w:t>3、</w:t>
            </w:r>
            <w:r>
              <w:rPr>
                <w:rFonts w:hint="eastAsia"/>
                <w:b w:val="0"/>
                <w:bCs w:val="0"/>
                <w:color w:val="auto"/>
                <w:sz w:val="21"/>
                <w:szCs w:val="21"/>
              </w:rPr>
              <w:t>2T SSD M.2 NVMe PCIe4.0 固态硬盘 读速7000MB/s+</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38CDC88C">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1EE6499">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3647ECF7">
        <w:tblPrEx>
          <w:tblCellMar>
            <w:top w:w="0" w:type="dxa"/>
            <w:left w:w="108" w:type="dxa"/>
            <w:bottom w:w="0" w:type="dxa"/>
            <w:right w:w="108" w:type="dxa"/>
          </w:tblCellMar>
        </w:tblPrEx>
        <w:trPr>
          <w:trHeight w:val="338"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4F495A78">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51955DF2">
            <w:pPr>
              <w:rPr>
                <w:rFonts w:hint="eastAsia" w:ascii="宋体" w:hAnsi="宋体" w:eastAsia="宋体" w:cs="宋体"/>
                <w:b w:val="0"/>
                <w:bCs w:val="0"/>
                <w:sz w:val="21"/>
                <w:szCs w:val="21"/>
              </w:rPr>
            </w:pPr>
            <w:r>
              <w:rPr>
                <w:rFonts w:hint="eastAsia"/>
                <w:b w:val="0"/>
                <w:bCs w:val="0"/>
                <w:color w:val="auto"/>
                <w:sz w:val="21"/>
                <w:szCs w:val="21"/>
                <w:lang w:val="en-US" w:eastAsia="zh-CN"/>
              </w:rPr>
              <w:t>4、</w:t>
            </w:r>
            <w:r>
              <w:rPr>
                <w:rFonts w:hint="eastAsia"/>
                <w:b w:val="0"/>
                <w:bCs w:val="0"/>
                <w:color w:val="auto"/>
                <w:sz w:val="21"/>
                <w:szCs w:val="21"/>
              </w:rPr>
              <w:t xml:space="preserve">4T SATA 7.2K企业级机械硬盘 </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2C6B65F3">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42CB93AE">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1C1D65ED">
        <w:tblPrEx>
          <w:tblCellMar>
            <w:top w:w="0" w:type="dxa"/>
            <w:left w:w="108" w:type="dxa"/>
            <w:bottom w:w="0" w:type="dxa"/>
            <w:right w:w="108" w:type="dxa"/>
          </w:tblCellMar>
        </w:tblPrEx>
        <w:trPr>
          <w:trHeight w:val="1495"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5E3E4DB4">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140D53AE">
            <w:pPr>
              <w:rPr>
                <w:rFonts w:hint="eastAsia" w:ascii="宋体" w:hAnsi="宋体" w:eastAsia="宋体" w:cs="宋体"/>
                <w:b w:val="0"/>
                <w:bCs w:val="0"/>
                <w:sz w:val="21"/>
                <w:szCs w:val="21"/>
              </w:rPr>
            </w:pPr>
            <w:r>
              <w:rPr>
                <w:rFonts w:hint="eastAsia"/>
                <w:b w:val="0"/>
                <w:bCs w:val="0"/>
                <w:color w:val="auto"/>
                <w:sz w:val="21"/>
                <w:szCs w:val="21"/>
                <w:lang w:val="en-US" w:eastAsia="zh-CN"/>
              </w:rPr>
              <w:t>5、</w:t>
            </w:r>
            <w:r>
              <w:rPr>
                <w:rFonts w:hint="eastAsia"/>
                <w:b w:val="0"/>
                <w:bCs w:val="0"/>
                <w:color w:val="auto"/>
                <w:sz w:val="21"/>
                <w:szCs w:val="21"/>
              </w:rPr>
              <w:t>NVIDIA RTX PRO 5000 72GB GDDR7 Blackwell架构 14080 CUDA核心 440 Tensor核心 110 RT核心 72GB GDDR7 ECC显存 1344GB/s带宽 300W PCIe5.0 4×DP2.1 全高全长双槽</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1CFD6680">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6E14C83">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36E0B8C2">
        <w:tblPrEx>
          <w:tblCellMar>
            <w:top w:w="0" w:type="dxa"/>
            <w:left w:w="108" w:type="dxa"/>
            <w:bottom w:w="0" w:type="dxa"/>
            <w:right w:w="108" w:type="dxa"/>
          </w:tblCellMar>
        </w:tblPrEx>
        <w:trPr>
          <w:trHeight w:val="671"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6777EE6A">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0B62BB50">
            <w:pPr>
              <w:rPr>
                <w:rFonts w:hint="eastAsia" w:ascii="宋体" w:hAnsi="宋体" w:eastAsia="宋体" w:cs="宋体"/>
                <w:b w:val="0"/>
                <w:bCs w:val="0"/>
                <w:sz w:val="21"/>
                <w:szCs w:val="21"/>
              </w:rPr>
            </w:pPr>
            <w:r>
              <w:rPr>
                <w:rFonts w:hint="eastAsia"/>
                <w:b w:val="0"/>
                <w:bCs w:val="0"/>
                <w:color w:val="auto"/>
                <w:sz w:val="21"/>
                <w:szCs w:val="21"/>
                <w:lang w:val="en-US" w:eastAsia="zh-CN"/>
              </w:rPr>
              <w:t>6、</w:t>
            </w:r>
            <w:r>
              <w:rPr>
                <w:rFonts w:hint="eastAsia"/>
                <w:b w:val="0"/>
                <w:bCs w:val="0"/>
                <w:color w:val="auto"/>
                <w:sz w:val="21"/>
                <w:szCs w:val="21"/>
              </w:rPr>
              <w:t>1850W 80PLUS 冗余电源 高效稳定</w:t>
            </w:r>
          </w:p>
        </w:tc>
        <w:tc>
          <w:tcPr>
            <w:tcW w:w="1918" w:type="pct"/>
            <w:tcBorders>
              <w:top w:val="single" w:color="auto" w:sz="4" w:space="0"/>
              <w:left w:val="single" w:color="auto" w:sz="4" w:space="0"/>
              <w:bottom w:val="single" w:color="auto" w:sz="4" w:space="0"/>
              <w:right w:val="single" w:color="auto" w:sz="4" w:space="0"/>
            </w:tcBorders>
            <w:noWrap w:val="0"/>
            <w:vAlign w:val="center"/>
          </w:tcPr>
          <w:p w14:paraId="46C26EF8">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6AEDB31A">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r w14:paraId="7C61D988">
        <w:tblPrEx>
          <w:tblCellMar>
            <w:top w:w="0" w:type="dxa"/>
            <w:left w:w="108" w:type="dxa"/>
            <w:bottom w:w="0" w:type="dxa"/>
            <w:right w:w="108" w:type="dxa"/>
          </w:tblCellMar>
        </w:tblPrEx>
        <w:trPr>
          <w:trHeight w:val="1495" w:hRule="atLeast"/>
        </w:trPr>
        <w:tc>
          <w:tcPr>
            <w:tcW w:w="436" w:type="pct"/>
            <w:tcBorders>
              <w:top w:val="single" w:color="auto" w:sz="4" w:space="0"/>
              <w:left w:val="single" w:color="auto" w:sz="4" w:space="0"/>
              <w:bottom w:val="single" w:color="auto" w:sz="4" w:space="0"/>
              <w:right w:val="single" w:color="auto" w:sz="4" w:space="0"/>
            </w:tcBorders>
            <w:noWrap w:val="0"/>
            <w:vAlign w:val="center"/>
          </w:tcPr>
          <w:p w14:paraId="135D9866">
            <w:pPr>
              <w:widowControl/>
              <w:adjustRightInd/>
              <w:spacing w:line="240" w:lineRule="auto"/>
              <w:jc w:val="center"/>
              <w:textAlignment w:val="auto"/>
              <w:rPr>
                <w:rFonts w:hint="default"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w:t>
            </w:r>
          </w:p>
        </w:tc>
        <w:tc>
          <w:tcPr>
            <w:tcW w:w="2021" w:type="pct"/>
            <w:tcBorders>
              <w:top w:val="single" w:color="auto" w:sz="4" w:space="0"/>
              <w:left w:val="single" w:color="auto" w:sz="4" w:space="0"/>
              <w:bottom w:val="single" w:color="auto" w:sz="4" w:space="0"/>
              <w:right w:val="single" w:color="auto" w:sz="4" w:space="0"/>
            </w:tcBorders>
            <w:noWrap w:val="0"/>
            <w:vAlign w:val="top"/>
          </w:tcPr>
          <w:p w14:paraId="59757665">
            <w:pPr>
              <w:numPr>
                <w:ilvl w:val="0"/>
                <w:numId w:val="2"/>
              </w:numPr>
              <w:rPr>
                <w:rFonts w:hint="eastAsia"/>
                <w:b w:val="0"/>
                <w:bCs w:val="0"/>
                <w:color w:val="auto"/>
                <w:sz w:val="21"/>
                <w:szCs w:val="21"/>
                <w:lang w:val="en-US" w:eastAsia="zh-CN"/>
              </w:rPr>
            </w:pPr>
            <w:r>
              <w:rPr>
                <w:rFonts w:hint="eastAsia"/>
                <w:b w:val="0"/>
                <w:bCs w:val="0"/>
                <w:color w:val="auto"/>
                <w:sz w:val="21"/>
                <w:szCs w:val="21"/>
                <w:lang w:val="en-US" w:eastAsia="zh-CN"/>
              </w:rPr>
              <w:t>配置清单</w:t>
            </w:r>
          </w:p>
          <w:tbl>
            <w:tblPr>
              <w:tblStyle w:val="3"/>
              <w:tblW w:w="0" w:type="auto"/>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2306"/>
              <w:gridCol w:w="848"/>
            </w:tblGrid>
            <w:tr w14:paraId="4B7F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474D4953">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序号</w:t>
                  </w:r>
                </w:p>
              </w:tc>
              <w:tc>
                <w:tcPr>
                  <w:tcW w:w="3134" w:type="dxa"/>
                </w:tcPr>
                <w:p w14:paraId="135B246A">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货物</w:t>
                  </w:r>
                </w:p>
              </w:tc>
              <w:tc>
                <w:tcPr>
                  <w:tcW w:w="1269" w:type="dxa"/>
                </w:tcPr>
                <w:p w14:paraId="552750D4">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数量</w:t>
                  </w:r>
                </w:p>
              </w:tc>
            </w:tr>
            <w:tr w14:paraId="3840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226F7218">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c>
                <w:tcPr>
                  <w:tcW w:w="3134" w:type="dxa"/>
                </w:tcPr>
                <w:p w14:paraId="4D292351">
                  <w:pPr>
                    <w:widowControl/>
                    <w:jc w:val="left"/>
                    <w:rPr>
                      <w:rFonts w:hint="eastAsia" w:ascii="宋体" w:hAnsi="宋体" w:eastAsia="宋体" w:cs="宋体"/>
                      <w:b w:val="0"/>
                      <w:bCs w:val="0"/>
                      <w:color w:val="auto"/>
                      <w:kern w:val="0"/>
                      <w:sz w:val="21"/>
                      <w:szCs w:val="21"/>
                      <w:vertAlign w:val="baseline"/>
                    </w:rPr>
                  </w:pPr>
                  <w:r>
                    <w:rPr>
                      <w:rFonts w:hint="eastAsia" w:ascii="宋体" w:hAnsi="宋体" w:eastAsia="宋体" w:cs="宋体"/>
                      <w:b w:val="0"/>
                      <w:bCs w:val="0"/>
                      <w:color w:val="auto"/>
                      <w:kern w:val="0"/>
                      <w:sz w:val="21"/>
                      <w:szCs w:val="21"/>
                    </w:rPr>
                    <w:t>联想ThinkStation PX 塔式图形工作站</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rPr>
                    <w:t xml:space="preserve">双路CPU 支持4张双宽显卡 Intel C741芯片组 </w:t>
                  </w:r>
                </w:p>
              </w:tc>
              <w:tc>
                <w:tcPr>
                  <w:tcW w:w="1269" w:type="dxa"/>
                </w:tcPr>
                <w:p w14:paraId="1DEE3B3C">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r>
            <w:tr w14:paraId="49DE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234C5FE6">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2</w:t>
                  </w:r>
                </w:p>
              </w:tc>
              <w:tc>
                <w:tcPr>
                  <w:tcW w:w="3134" w:type="dxa"/>
                </w:tcPr>
                <w:p w14:paraId="07563D28">
                  <w:pPr>
                    <w:widowControl/>
                    <w:jc w:val="left"/>
                    <w:rPr>
                      <w:rFonts w:hint="eastAsia" w:ascii="宋体" w:hAnsi="宋体" w:eastAsia="宋体" w:cs="宋体"/>
                      <w:b w:val="0"/>
                      <w:bCs w:val="0"/>
                      <w:color w:val="auto"/>
                      <w:kern w:val="0"/>
                      <w:sz w:val="21"/>
                      <w:szCs w:val="21"/>
                      <w:vertAlign w:val="baseline"/>
                    </w:rPr>
                  </w:pPr>
                  <w:r>
                    <w:rPr>
                      <w:rFonts w:hint="eastAsia"/>
                      <w:b w:val="0"/>
                      <w:bCs w:val="0"/>
                      <w:color w:val="auto"/>
                      <w:sz w:val="21"/>
                      <w:szCs w:val="21"/>
                      <w:lang w:val="en-US" w:eastAsia="zh-CN"/>
                    </w:rPr>
                    <w:t>32</w:t>
                  </w:r>
                  <w:r>
                    <w:rPr>
                      <w:rFonts w:hint="eastAsia"/>
                      <w:b w:val="0"/>
                      <w:bCs w:val="0"/>
                      <w:color w:val="auto"/>
                      <w:sz w:val="21"/>
                      <w:szCs w:val="21"/>
                    </w:rPr>
                    <w:t>G DDR5 RDIMM ECC 4800MHz</w:t>
                  </w:r>
                </w:p>
              </w:tc>
              <w:tc>
                <w:tcPr>
                  <w:tcW w:w="1269" w:type="dxa"/>
                </w:tcPr>
                <w:p w14:paraId="1C646ABC">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4</w:t>
                  </w:r>
                </w:p>
              </w:tc>
            </w:tr>
            <w:tr w14:paraId="4EFD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68DAAE48">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3</w:t>
                  </w:r>
                </w:p>
              </w:tc>
              <w:tc>
                <w:tcPr>
                  <w:tcW w:w="3134" w:type="dxa"/>
                </w:tcPr>
                <w:p w14:paraId="3682CB35">
                  <w:pPr>
                    <w:widowControl/>
                    <w:jc w:val="left"/>
                    <w:rPr>
                      <w:rFonts w:hint="eastAsia" w:ascii="宋体" w:hAnsi="宋体" w:eastAsia="宋体" w:cs="宋体"/>
                      <w:b w:val="0"/>
                      <w:bCs w:val="0"/>
                      <w:color w:val="auto"/>
                      <w:kern w:val="0"/>
                      <w:sz w:val="21"/>
                      <w:szCs w:val="21"/>
                      <w:vertAlign w:val="baseline"/>
                    </w:rPr>
                  </w:pPr>
                  <w:r>
                    <w:rPr>
                      <w:rFonts w:hint="eastAsia"/>
                      <w:b w:val="0"/>
                      <w:bCs w:val="0"/>
                      <w:color w:val="auto"/>
                      <w:sz w:val="21"/>
                      <w:szCs w:val="21"/>
                    </w:rPr>
                    <w:t>2T SSD M.2 NVMe PCIe4.0 固态硬盘</w:t>
                  </w:r>
                </w:p>
              </w:tc>
              <w:tc>
                <w:tcPr>
                  <w:tcW w:w="1269" w:type="dxa"/>
                </w:tcPr>
                <w:p w14:paraId="168B2F6B">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r>
            <w:tr w14:paraId="0B28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7D8F5A29">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4</w:t>
                  </w:r>
                </w:p>
              </w:tc>
              <w:tc>
                <w:tcPr>
                  <w:tcW w:w="3134" w:type="dxa"/>
                </w:tcPr>
                <w:p w14:paraId="140B006E">
                  <w:pPr>
                    <w:widowControl/>
                    <w:jc w:val="left"/>
                    <w:rPr>
                      <w:rFonts w:hint="eastAsia" w:ascii="宋体" w:hAnsi="宋体" w:eastAsia="宋体" w:cs="宋体"/>
                      <w:b w:val="0"/>
                      <w:bCs w:val="0"/>
                      <w:color w:val="auto"/>
                      <w:kern w:val="0"/>
                      <w:sz w:val="21"/>
                      <w:szCs w:val="21"/>
                      <w:vertAlign w:val="baseline"/>
                    </w:rPr>
                  </w:pPr>
                  <w:r>
                    <w:rPr>
                      <w:rFonts w:hint="eastAsia"/>
                      <w:b w:val="0"/>
                      <w:bCs w:val="0"/>
                      <w:color w:val="auto"/>
                      <w:sz w:val="21"/>
                      <w:szCs w:val="21"/>
                    </w:rPr>
                    <w:t>数据盘：4T SATA 7.2K企业级机械硬盘</w:t>
                  </w:r>
                </w:p>
              </w:tc>
              <w:tc>
                <w:tcPr>
                  <w:tcW w:w="1269" w:type="dxa"/>
                </w:tcPr>
                <w:p w14:paraId="775DFC9D">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r>
            <w:tr w14:paraId="5270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4CF39D5D">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5</w:t>
                  </w:r>
                </w:p>
              </w:tc>
              <w:tc>
                <w:tcPr>
                  <w:tcW w:w="3134" w:type="dxa"/>
                </w:tcPr>
                <w:p w14:paraId="759DA1DB">
                  <w:pPr>
                    <w:widowControl/>
                    <w:jc w:val="left"/>
                    <w:rPr>
                      <w:rFonts w:hint="eastAsia" w:ascii="宋体" w:hAnsi="宋体" w:eastAsia="宋体" w:cs="宋体"/>
                      <w:b w:val="0"/>
                      <w:bCs w:val="0"/>
                      <w:color w:val="auto"/>
                      <w:kern w:val="0"/>
                      <w:sz w:val="21"/>
                      <w:szCs w:val="21"/>
                      <w:vertAlign w:val="baseline"/>
                    </w:rPr>
                  </w:pPr>
                  <w:r>
                    <w:rPr>
                      <w:rFonts w:hint="eastAsia"/>
                      <w:b w:val="0"/>
                      <w:bCs w:val="0"/>
                      <w:color w:val="auto"/>
                      <w:sz w:val="21"/>
                      <w:szCs w:val="21"/>
                      <w:lang w:val="en-US" w:eastAsia="zh-CN"/>
                    </w:rPr>
                    <w:t>显卡：</w:t>
                  </w:r>
                  <w:r>
                    <w:rPr>
                      <w:rFonts w:hint="eastAsia"/>
                      <w:b w:val="0"/>
                      <w:bCs w:val="0"/>
                      <w:color w:val="auto"/>
                      <w:sz w:val="21"/>
                      <w:szCs w:val="21"/>
                    </w:rPr>
                    <w:t>NVIDIA RTX PRO 5000 72GB GDDR7 Blackwell</w:t>
                  </w:r>
                </w:p>
              </w:tc>
              <w:tc>
                <w:tcPr>
                  <w:tcW w:w="1269" w:type="dxa"/>
                </w:tcPr>
                <w:p w14:paraId="0934177E">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r>
            <w:tr w14:paraId="5AA5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5" w:type="dxa"/>
                </w:tcPr>
                <w:p w14:paraId="22F39314">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6</w:t>
                  </w:r>
                </w:p>
              </w:tc>
              <w:tc>
                <w:tcPr>
                  <w:tcW w:w="3134" w:type="dxa"/>
                </w:tcPr>
                <w:p w14:paraId="4214B205">
                  <w:pPr>
                    <w:widowControl/>
                    <w:jc w:val="left"/>
                    <w:rPr>
                      <w:rFonts w:hint="eastAsia" w:ascii="宋体" w:hAnsi="宋体" w:eastAsia="宋体" w:cs="宋体"/>
                      <w:b w:val="0"/>
                      <w:bCs w:val="0"/>
                      <w:color w:val="auto"/>
                      <w:kern w:val="0"/>
                      <w:sz w:val="21"/>
                      <w:szCs w:val="21"/>
                      <w:vertAlign w:val="baseline"/>
                    </w:rPr>
                  </w:pPr>
                  <w:r>
                    <w:rPr>
                      <w:rFonts w:hint="eastAsia"/>
                      <w:b w:val="0"/>
                      <w:bCs w:val="0"/>
                      <w:color w:val="auto"/>
                      <w:sz w:val="21"/>
                      <w:szCs w:val="21"/>
                    </w:rPr>
                    <w:t>1850W 80PLUS冗余电源</w:t>
                  </w:r>
                </w:p>
              </w:tc>
              <w:tc>
                <w:tcPr>
                  <w:tcW w:w="1269" w:type="dxa"/>
                </w:tcPr>
                <w:p w14:paraId="296D0ED8">
                  <w:pPr>
                    <w:widowControl/>
                    <w:jc w:val="left"/>
                    <w:rPr>
                      <w:rFonts w:hint="eastAsia" w:ascii="宋体" w:hAnsi="宋体" w:eastAsia="宋体" w:cs="宋体"/>
                      <w:b w:val="0"/>
                      <w:bCs w:val="0"/>
                      <w:color w:val="auto"/>
                      <w:kern w:val="0"/>
                      <w:sz w:val="21"/>
                      <w:szCs w:val="21"/>
                      <w:vertAlign w:val="baseline"/>
                      <w:lang w:val="en-US" w:eastAsia="zh-CN"/>
                    </w:rPr>
                  </w:pPr>
                  <w:r>
                    <w:rPr>
                      <w:rFonts w:hint="eastAsia" w:ascii="宋体" w:hAnsi="宋体" w:eastAsia="宋体" w:cs="宋体"/>
                      <w:b w:val="0"/>
                      <w:bCs w:val="0"/>
                      <w:color w:val="auto"/>
                      <w:kern w:val="0"/>
                      <w:sz w:val="21"/>
                      <w:szCs w:val="21"/>
                      <w:vertAlign w:val="baseline"/>
                      <w:lang w:val="en-US" w:eastAsia="zh-CN"/>
                    </w:rPr>
                    <w:t>1</w:t>
                  </w:r>
                </w:p>
              </w:tc>
            </w:tr>
          </w:tbl>
          <w:p w14:paraId="708848D8">
            <w:pPr>
              <w:widowControl/>
              <w:shd w:val="clear" w:color="auto" w:fill="FFFFFF"/>
              <w:spacing w:line="360" w:lineRule="auto"/>
              <w:jc w:val="left"/>
              <w:rPr>
                <w:rFonts w:hint="eastAsia" w:ascii="宋体" w:hAnsi="宋体" w:eastAsia="宋体" w:cs="宋体"/>
                <w:b w:val="0"/>
                <w:bCs w:val="0"/>
                <w:sz w:val="21"/>
                <w:szCs w:val="21"/>
              </w:rPr>
            </w:pPr>
          </w:p>
        </w:tc>
        <w:tc>
          <w:tcPr>
            <w:tcW w:w="1918" w:type="pct"/>
            <w:tcBorders>
              <w:top w:val="single" w:color="auto" w:sz="4" w:space="0"/>
              <w:left w:val="single" w:color="auto" w:sz="4" w:space="0"/>
              <w:bottom w:val="single" w:color="auto" w:sz="4" w:space="0"/>
              <w:right w:val="single" w:color="auto" w:sz="4" w:space="0"/>
            </w:tcBorders>
            <w:noWrap w:val="0"/>
            <w:vAlign w:val="center"/>
          </w:tcPr>
          <w:p w14:paraId="156748F8">
            <w:pPr>
              <w:widowControl/>
              <w:adjustRightInd/>
              <w:spacing w:line="240" w:lineRule="auto"/>
              <w:jc w:val="left"/>
              <w:textAlignment w:val="auto"/>
              <w:rPr>
                <w:rFonts w:hint="eastAsia" w:ascii="宋体" w:hAnsi="宋体" w:eastAsia="宋体" w:cs="宋体"/>
                <w:b w:val="0"/>
                <w:bCs w:val="0"/>
                <w:color w:val="000000"/>
                <w:kern w:val="0"/>
                <w:sz w:val="21"/>
                <w:szCs w:val="21"/>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0667F980">
            <w:pPr>
              <w:widowControl/>
              <w:adjustRightInd/>
              <w:spacing w:line="240" w:lineRule="auto"/>
              <w:jc w:val="left"/>
              <w:textAlignment w:val="auto"/>
              <w:rPr>
                <w:rFonts w:hint="eastAsia" w:ascii="宋体" w:hAnsi="宋体" w:eastAsia="宋体" w:cs="宋体"/>
                <w:b w:val="0"/>
                <w:bCs w:val="0"/>
                <w:color w:val="000000"/>
                <w:kern w:val="0"/>
                <w:sz w:val="21"/>
                <w:szCs w:val="21"/>
              </w:rPr>
            </w:pPr>
          </w:p>
        </w:tc>
      </w:tr>
    </w:tbl>
    <w:p w14:paraId="06CD6BF9">
      <w:pPr>
        <w:widowControl w:val="0"/>
        <w:numPr>
          <w:ilvl w:val="0"/>
          <w:numId w:val="0"/>
        </w:numPr>
        <w:jc w:val="both"/>
        <w:rPr>
          <w:rFonts w:hint="eastAsia" w:ascii="宋体" w:hAnsi="宋体" w:cs="宋体"/>
          <w:color w:val="333333"/>
          <w:kern w:val="0"/>
          <w:sz w:val="24"/>
          <w:szCs w:val="24"/>
        </w:rPr>
      </w:pPr>
    </w:p>
    <w:p w14:paraId="0F18936D">
      <w:pPr>
        <w:rPr>
          <w:rFonts w:ascii="宋体" w:hAnsi="宋体" w:cs="宋体"/>
          <w:color w:val="333333"/>
          <w:kern w:val="0"/>
          <w:sz w:val="24"/>
          <w:szCs w:val="24"/>
        </w:rPr>
      </w:pPr>
      <w:bookmarkStart w:id="2" w:name="_Hlk180506025"/>
      <w:r>
        <w:rPr>
          <w:rFonts w:hint="eastAsia" w:ascii="宋体" w:hAnsi="宋体" w:cs="宋体"/>
          <w:color w:val="333333"/>
          <w:kern w:val="0"/>
          <w:sz w:val="24"/>
          <w:szCs w:val="24"/>
        </w:rPr>
        <w:t>备注：</w:t>
      </w:r>
    </w:p>
    <w:p w14:paraId="584C0142">
      <w:pPr>
        <w:pStyle w:val="10"/>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请逐项填写投标技术条款。</w:t>
      </w:r>
    </w:p>
    <w:p w14:paraId="5D75FCD1">
      <w:pPr>
        <w:pStyle w:val="10"/>
        <w:numPr>
          <w:ilvl w:val="0"/>
          <w:numId w:val="3"/>
        </w:numPr>
        <w:ind w:firstLineChars="0"/>
        <w:rPr>
          <w:rFonts w:ascii="宋体" w:hAnsi="宋体" w:cs="宋体"/>
          <w:color w:val="333333"/>
          <w:kern w:val="0"/>
          <w:sz w:val="24"/>
          <w:szCs w:val="24"/>
        </w:rPr>
      </w:pPr>
      <w:r>
        <w:rPr>
          <w:rFonts w:hint="eastAsia" w:ascii="宋体" w:hAnsi="宋体" w:cs="宋体"/>
          <w:color w:val="333333"/>
          <w:kern w:val="0"/>
          <w:sz w:val="24"/>
          <w:szCs w:val="24"/>
        </w:rPr>
        <w:t>偏离情况请填写</w:t>
      </w:r>
      <w:r>
        <w:rPr>
          <w:rFonts w:ascii="宋体" w:hAnsi="宋体" w:cs="宋体"/>
          <w:color w:val="333333"/>
          <w:kern w:val="0"/>
          <w:sz w:val="24"/>
          <w:szCs w:val="24"/>
        </w:rPr>
        <w:t xml:space="preserve"> </w:t>
      </w:r>
      <w:r>
        <w:rPr>
          <w:rFonts w:hint="eastAsia" w:ascii="宋体" w:hAnsi="宋体" w:cs="宋体"/>
          <w:color w:val="333333"/>
          <w:kern w:val="0"/>
          <w:sz w:val="24"/>
          <w:szCs w:val="24"/>
        </w:rPr>
        <w:t>正偏离</w:t>
      </w:r>
      <w:r>
        <w:rPr>
          <w:rFonts w:ascii="宋体" w:hAnsi="宋体" w:cs="宋体"/>
          <w:color w:val="333333"/>
          <w:kern w:val="0"/>
          <w:sz w:val="24"/>
          <w:szCs w:val="24"/>
        </w:rPr>
        <w:t xml:space="preserve"> </w:t>
      </w:r>
      <w:r>
        <w:rPr>
          <w:rFonts w:hint="eastAsia" w:ascii="宋体" w:hAnsi="宋体" w:cs="宋体"/>
          <w:color w:val="333333"/>
          <w:kern w:val="0"/>
          <w:sz w:val="24"/>
          <w:szCs w:val="24"/>
        </w:rPr>
        <w:t>或 负偏离 或 无偏离。</w:t>
      </w:r>
      <w:bookmarkEnd w:id="2"/>
    </w:p>
    <w:p w14:paraId="2262E5B4">
      <w:pPr>
        <w:pStyle w:val="10"/>
        <w:numPr>
          <w:ilvl w:val="0"/>
          <w:numId w:val="0"/>
        </w:numPr>
        <w:ind w:leftChars="0"/>
        <w:rPr>
          <w:rFonts w:ascii="宋体" w:hAnsi="宋体" w:cs="宋体"/>
          <w:color w:val="333333"/>
          <w:kern w:val="0"/>
          <w:sz w:val="24"/>
          <w:szCs w:val="24"/>
        </w:rPr>
      </w:pPr>
    </w:p>
    <w:p w14:paraId="3A7481A7">
      <w:pPr>
        <w:widowControl w:val="0"/>
        <w:numPr>
          <w:ilvl w:val="0"/>
          <w:numId w:val="0"/>
        </w:numPr>
        <w:jc w:val="both"/>
        <w:rPr>
          <w:rFonts w:hint="default" w:ascii="宋体" w:hAnsi="宋体" w:cs="宋体"/>
          <w:color w:val="333333"/>
          <w:kern w:val="0"/>
          <w:sz w:val="24"/>
          <w:szCs w:val="24"/>
          <w:lang w:val="en-US" w:eastAsia="zh-CN"/>
        </w:rPr>
      </w:pPr>
      <w:r>
        <w:rPr>
          <w:rFonts w:hint="eastAsia" w:ascii="宋体" w:hAnsi="宋体" w:cs="宋体" w:eastAsiaTheme="minorEastAsia"/>
          <w:color w:val="333333"/>
          <w:kern w:val="0"/>
          <w:sz w:val="24"/>
          <w:szCs w:val="24"/>
          <w:lang w:val="en-US" w:eastAsia="zh-CN" w:bidi="ar-SA"/>
        </w:rPr>
        <w:t>七、</w:t>
      </w:r>
      <w:r>
        <w:rPr>
          <w:rFonts w:hint="eastAsia" w:ascii="宋体" w:hAnsi="宋体" w:cs="宋体"/>
          <w:color w:val="333333"/>
          <w:kern w:val="0"/>
          <w:sz w:val="24"/>
          <w:szCs w:val="24"/>
        </w:rPr>
        <w:t>商务条款偏离情况表(</w:t>
      </w:r>
      <w:r>
        <w:rPr>
          <w:rFonts w:hint="eastAsia" w:ascii="宋体" w:hAnsi="宋体" w:cs="宋体"/>
          <w:b/>
          <w:bCs/>
          <w:color w:val="FF0000"/>
          <w:kern w:val="0"/>
          <w:sz w:val="24"/>
          <w:szCs w:val="24"/>
        </w:rPr>
        <w:t>所有商务条款均为★实质性条款，有任何一条负偏离将导致无效投标</w:t>
      </w:r>
      <w:r>
        <w:rPr>
          <w:rFonts w:hint="eastAsia" w:ascii="宋体" w:hAnsi="宋体" w:cs="宋体"/>
          <w:color w:val="333333"/>
          <w:kern w:val="0"/>
          <w:sz w:val="24"/>
          <w:szCs w:val="24"/>
        </w:rPr>
        <w:t>)</w:t>
      </w:r>
      <w:r>
        <w:rPr>
          <w:rFonts w:hint="eastAsia" w:ascii="宋体" w:hAnsi="宋体" w:cs="Arial"/>
          <w:b/>
          <w:bCs/>
          <w:color w:val="FF0000"/>
          <w:szCs w:val="21"/>
          <w:lang w:val="en-US" w:eastAsia="zh-CN"/>
        </w:rPr>
        <w:t>（加盖公章）</w:t>
      </w:r>
    </w:p>
    <w:tbl>
      <w:tblPr>
        <w:tblStyle w:val="4"/>
        <w:tblW w:w="5820" w:type="pct"/>
        <w:tblInd w:w="-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4087"/>
        <w:gridCol w:w="3821"/>
        <w:gridCol w:w="1231"/>
      </w:tblGrid>
      <w:tr w14:paraId="1579F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94" w:type="pct"/>
          </w:tcPr>
          <w:p w14:paraId="5FDE3C14">
            <w:pPr>
              <w:jc w:val="center"/>
              <w:rPr>
                <w:rFonts w:hint="eastAsia" w:ascii="宋体" w:hAnsi="宋体" w:cs="宋体" w:eastAsiaTheme="minorEastAsia"/>
                <w:color w:val="333333"/>
                <w:kern w:val="0"/>
                <w:sz w:val="24"/>
                <w:szCs w:val="24"/>
                <w:lang w:val="en-US" w:eastAsia="zh-CN"/>
              </w:rPr>
            </w:pPr>
            <w:r>
              <w:rPr>
                <w:rFonts w:hint="eastAsia" w:ascii="宋体" w:hAnsi="宋体" w:cs="宋体"/>
                <w:color w:val="333333"/>
                <w:kern w:val="0"/>
                <w:sz w:val="24"/>
                <w:szCs w:val="24"/>
                <w:lang w:val="en-US" w:eastAsia="zh-CN"/>
              </w:rPr>
              <w:t>序号</w:t>
            </w:r>
          </w:p>
        </w:tc>
        <w:tc>
          <w:tcPr>
            <w:tcW w:w="2059" w:type="pct"/>
          </w:tcPr>
          <w:p w14:paraId="7A5EA410">
            <w:pPr>
              <w:jc w:val="center"/>
              <w:rPr>
                <w:rFonts w:ascii="宋体" w:hAnsi="宋体" w:cs="宋体"/>
                <w:color w:val="333333"/>
                <w:kern w:val="0"/>
                <w:sz w:val="24"/>
                <w:szCs w:val="24"/>
              </w:rPr>
            </w:pPr>
            <w:r>
              <w:rPr>
                <w:rFonts w:hint="eastAsia" w:ascii="宋体" w:hAnsi="宋体" w:cs="宋体"/>
                <w:color w:val="333333"/>
                <w:kern w:val="0"/>
                <w:sz w:val="24"/>
                <w:szCs w:val="24"/>
              </w:rPr>
              <w:t>招标商务条款</w:t>
            </w:r>
          </w:p>
        </w:tc>
        <w:tc>
          <w:tcPr>
            <w:tcW w:w="1925" w:type="pct"/>
          </w:tcPr>
          <w:p w14:paraId="1DE9E809">
            <w:pPr>
              <w:jc w:val="center"/>
              <w:rPr>
                <w:rFonts w:ascii="宋体" w:hAnsi="宋体" w:cs="宋体"/>
                <w:color w:val="333333"/>
                <w:kern w:val="0"/>
                <w:sz w:val="24"/>
                <w:szCs w:val="24"/>
              </w:rPr>
            </w:pPr>
            <w:r>
              <w:rPr>
                <w:rFonts w:hint="eastAsia" w:ascii="宋体" w:hAnsi="宋体" w:cs="宋体"/>
                <w:color w:val="333333"/>
                <w:kern w:val="0"/>
                <w:sz w:val="24"/>
                <w:szCs w:val="24"/>
              </w:rPr>
              <w:t>投标商务条款</w:t>
            </w:r>
          </w:p>
        </w:tc>
        <w:tc>
          <w:tcPr>
            <w:tcW w:w="620" w:type="pct"/>
          </w:tcPr>
          <w:p w14:paraId="57DE9625">
            <w:pPr>
              <w:jc w:val="center"/>
              <w:rPr>
                <w:rFonts w:ascii="宋体" w:hAnsi="宋体" w:cs="宋体"/>
                <w:color w:val="333333"/>
                <w:kern w:val="0"/>
                <w:sz w:val="24"/>
                <w:szCs w:val="24"/>
              </w:rPr>
            </w:pPr>
            <w:r>
              <w:rPr>
                <w:rFonts w:hint="eastAsia" w:ascii="宋体" w:hAnsi="宋体" w:cs="宋体"/>
                <w:color w:val="333333"/>
                <w:kern w:val="0"/>
                <w:sz w:val="24"/>
                <w:szCs w:val="24"/>
              </w:rPr>
              <w:t>偏离情况</w:t>
            </w:r>
          </w:p>
        </w:tc>
      </w:tr>
      <w:tr w14:paraId="721F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94" w:type="pct"/>
            <w:vAlign w:val="center"/>
          </w:tcPr>
          <w:p w14:paraId="6423E66D">
            <w:pPr>
              <w:bidi w:val="0"/>
              <w:jc w:val="center"/>
              <w:rPr>
                <w:rFonts w:hint="default"/>
                <w:lang w:val="en-US" w:eastAsia="zh-CN"/>
              </w:rPr>
            </w:pPr>
            <w:r>
              <w:rPr>
                <w:rFonts w:hint="eastAsia"/>
                <w:lang w:val="en-US" w:eastAsia="zh-CN"/>
              </w:rPr>
              <w:t>1</w:t>
            </w:r>
          </w:p>
        </w:tc>
        <w:tc>
          <w:tcPr>
            <w:tcW w:w="2059" w:type="pct"/>
            <w:vAlign w:val="center"/>
          </w:tcPr>
          <w:p w14:paraId="24842CC9">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1.1</w:t>
            </w:r>
            <w:r>
              <w:rPr>
                <w:rFonts w:hint="eastAsia" w:ascii="宋体" w:hAnsi="宋体" w:cs="宋体"/>
                <w:i w:val="0"/>
                <w:iCs w:val="0"/>
                <w:caps w:val="0"/>
                <w:color w:val="333333"/>
                <w:spacing w:val="0"/>
                <w:kern w:val="0"/>
                <w:sz w:val="21"/>
                <w:szCs w:val="21"/>
                <w:vertAlign w:val="baseline"/>
                <w:lang w:val="en-US" w:eastAsia="zh-CN" w:bidi="ar-SA"/>
              </w:rPr>
              <w:t>投标人</w:t>
            </w:r>
            <w:r>
              <w:rPr>
                <w:rFonts w:hint="eastAsia" w:ascii="宋体" w:hAnsi="宋体" w:eastAsia="宋体" w:cs="宋体"/>
                <w:i w:val="0"/>
                <w:iCs w:val="0"/>
                <w:caps w:val="0"/>
                <w:color w:val="333333"/>
                <w:spacing w:val="0"/>
                <w:kern w:val="0"/>
                <w:sz w:val="21"/>
                <w:szCs w:val="21"/>
                <w:vertAlign w:val="baseline"/>
                <w:lang w:val="en-US" w:eastAsia="zh-CN" w:bidi="ar-SA"/>
              </w:rPr>
              <w:t>保证所提供的产品（含零部件）为原装/全新产品，且质量、规格和技术特征应符合该产品的相关国家标准，达到</w:t>
            </w:r>
            <w:r>
              <w:rPr>
                <w:rFonts w:hint="eastAsia" w:ascii="宋体" w:hAnsi="宋体" w:cs="宋体"/>
                <w:i w:val="0"/>
                <w:iCs w:val="0"/>
                <w:caps w:val="0"/>
                <w:color w:val="333333"/>
                <w:spacing w:val="0"/>
                <w:kern w:val="0"/>
                <w:sz w:val="21"/>
                <w:szCs w:val="21"/>
                <w:vertAlign w:val="baseline"/>
                <w:lang w:val="en-US" w:eastAsia="zh-CN" w:bidi="ar-SA"/>
              </w:rPr>
              <w:t>采购人</w:t>
            </w:r>
            <w:r>
              <w:rPr>
                <w:rFonts w:hint="eastAsia" w:ascii="宋体" w:hAnsi="宋体" w:eastAsia="宋体" w:cs="宋体"/>
                <w:i w:val="0"/>
                <w:iCs w:val="0"/>
                <w:caps w:val="0"/>
                <w:color w:val="333333"/>
                <w:spacing w:val="0"/>
                <w:kern w:val="0"/>
                <w:sz w:val="21"/>
                <w:szCs w:val="21"/>
                <w:vertAlign w:val="baseline"/>
                <w:lang w:val="en-US" w:eastAsia="zh-CN" w:bidi="ar-SA"/>
              </w:rPr>
              <w:t>对产品质量的满意预设。</w:t>
            </w:r>
          </w:p>
          <w:p w14:paraId="30F2357E">
            <w:pPr>
              <w:rPr>
                <w:rFonts w:hint="eastAsia"/>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1.2</w:t>
            </w:r>
            <w:r>
              <w:rPr>
                <w:rFonts w:hint="eastAsia" w:ascii="宋体" w:hAnsi="宋体" w:cs="宋体"/>
                <w:i w:val="0"/>
                <w:iCs w:val="0"/>
                <w:caps w:val="0"/>
                <w:color w:val="333333"/>
                <w:spacing w:val="0"/>
                <w:kern w:val="0"/>
                <w:sz w:val="21"/>
                <w:szCs w:val="21"/>
                <w:vertAlign w:val="baseline"/>
                <w:lang w:val="en-US" w:eastAsia="zh-CN" w:bidi="ar-SA"/>
              </w:rPr>
              <w:t>投标人</w:t>
            </w:r>
            <w:r>
              <w:rPr>
                <w:rFonts w:hint="eastAsia" w:ascii="宋体" w:hAnsi="宋体" w:eastAsia="宋体" w:cs="宋体"/>
                <w:i w:val="0"/>
                <w:iCs w:val="0"/>
                <w:caps w:val="0"/>
                <w:color w:val="333333"/>
                <w:spacing w:val="0"/>
                <w:kern w:val="0"/>
                <w:sz w:val="21"/>
                <w:szCs w:val="21"/>
                <w:vertAlign w:val="baseline"/>
                <w:lang w:val="en-US" w:eastAsia="zh-CN" w:bidi="ar-SA"/>
              </w:rPr>
              <w:t>所提供产品，必须符合</w:t>
            </w:r>
            <w:r>
              <w:rPr>
                <w:rFonts w:hint="eastAsia" w:ascii="宋体" w:hAnsi="宋体" w:cs="宋体"/>
                <w:i w:val="0"/>
                <w:iCs w:val="0"/>
                <w:caps w:val="0"/>
                <w:color w:val="333333"/>
                <w:spacing w:val="0"/>
                <w:kern w:val="0"/>
                <w:sz w:val="21"/>
                <w:szCs w:val="21"/>
                <w:vertAlign w:val="baseline"/>
                <w:lang w:val="en-US" w:eastAsia="zh-CN" w:bidi="ar-SA"/>
              </w:rPr>
              <w:t>采购人</w:t>
            </w:r>
            <w:r>
              <w:rPr>
                <w:rFonts w:hint="eastAsia" w:ascii="宋体" w:hAnsi="宋体" w:eastAsia="宋体" w:cs="宋体"/>
                <w:i w:val="0"/>
                <w:iCs w:val="0"/>
                <w:caps w:val="0"/>
                <w:color w:val="333333"/>
                <w:spacing w:val="0"/>
                <w:kern w:val="0"/>
                <w:sz w:val="21"/>
                <w:szCs w:val="21"/>
                <w:vertAlign w:val="baseline"/>
                <w:lang w:val="en-US" w:eastAsia="zh-CN" w:bidi="ar-SA"/>
              </w:rPr>
              <w:t>要求，并符合国家有关规范和环保要求。</w:t>
            </w:r>
          </w:p>
        </w:tc>
        <w:tc>
          <w:tcPr>
            <w:tcW w:w="1925" w:type="pct"/>
          </w:tcPr>
          <w:p w14:paraId="0741A494">
            <w:pPr>
              <w:rPr>
                <w:kern w:val="0"/>
                <w:sz w:val="20"/>
                <w:szCs w:val="20"/>
              </w:rPr>
            </w:pPr>
          </w:p>
        </w:tc>
        <w:tc>
          <w:tcPr>
            <w:tcW w:w="620" w:type="pct"/>
          </w:tcPr>
          <w:p w14:paraId="2A307743">
            <w:pPr>
              <w:rPr>
                <w:kern w:val="0"/>
                <w:sz w:val="20"/>
                <w:szCs w:val="20"/>
              </w:rPr>
            </w:pPr>
          </w:p>
        </w:tc>
      </w:tr>
      <w:tr w14:paraId="48C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94" w:type="pct"/>
            <w:vAlign w:val="center"/>
          </w:tcPr>
          <w:p w14:paraId="061D8EED">
            <w:pPr>
              <w:bidi w:val="0"/>
              <w:jc w:val="center"/>
              <w:rPr>
                <w:rFonts w:hint="default"/>
                <w:lang w:val="en-US" w:eastAsia="zh-CN"/>
              </w:rPr>
            </w:pPr>
            <w:r>
              <w:rPr>
                <w:rFonts w:hint="eastAsia"/>
                <w:lang w:val="en-US" w:eastAsia="zh-CN"/>
              </w:rPr>
              <w:t>2</w:t>
            </w:r>
          </w:p>
        </w:tc>
        <w:tc>
          <w:tcPr>
            <w:tcW w:w="2059" w:type="pct"/>
            <w:vAlign w:val="center"/>
          </w:tcPr>
          <w:p w14:paraId="55B1A8CE">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2.1合同产品的包装：产品的包装均应符合产品特性，具有相应的防湿、防锈、防潮、防雨、防腐及防碰撞的合理尽责措施。凡由于包装问题造成的损失和由此产生的费用均由投标人承担。</w:t>
            </w:r>
          </w:p>
          <w:p w14:paraId="1B27333C">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2.2合同产品的交货：投标人应在签订合同之日起【7】天内将产品运送至采购人指定地点，运输费用及风险由投标人承担。投标人承诺，产品及相应配套产品应当一同交付，相应配套产品包括但不限于产品说明书、维护手册、质量保证文件、服务指南等。</w:t>
            </w:r>
          </w:p>
          <w:p w14:paraId="296536F8">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2.3合同产品的安装：投标人应在到货后【7】天内完成合同项下产品的安装、调试，一切费用及责任由投标人承担。</w:t>
            </w:r>
          </w:p>
          <w:p w14:paraId="067F0E63">
            <w:pPr>
              <w:rPr>
                <w:rFonts w:hint="eastAsia"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2.4投标人需配合采购人关于验收的要求，如提供产品送货清单、合格证明、使用说明书等材料和技术文件，参与验收。</w:t>
            </w:r>
          </w:p>
        </w:tc>
        <w:tc>
          <w:tcPr>
            <w:tcW w:w="1925" w:type="pct"/>
          </w:tcPr>
          <w:p w14:paraId="0C734FC3">
            <w:pPr>
              <w:rPr>
                <w:kern w:val="0"/>
                <w:sz w:val="20"/>
                <w:szCs w:val="20"/>
              </w:rPr>
            </w:pPr>
          </w:p>
        </w:tc>
        <w:tc>
          <w:tcPr>
            <w:tcW w:w="620" w:type="pct"/>
          </w:tcPr>
          <w:p w14:paraId="4C57845E">
            <w:pPr>
              <w:rPr>
                <w:kern w:val="0"/>
                <w:sz w:val="20"/>
                <w:szCs w:val="20"/>
              </w:rPr>
            </w:pPr>
          </w:p>
        </w:tc>
      </w:tr>
      <w:tr w14:paraId="2F07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9" w:hRule="atLeast"/>
        </w:trPr>
        <w:tc>
          <w:tcPr>
            <w:tcW w:w="394" w:type="pct"/>
            <w:vAlign w:val="center"/>
          </w:tcPr>
          <w:p w14:paraId="3D7367E8">
            <w:pPr>
              <w:bidi w:val="0"/>
              <w:jc w:val="center"/>
              <w:rPr>
                <w:rFonts w:hint="default"/>
                <w:lang w:val="en-US" w:eastAsia="zh-CN"/>
              </w:rPr>
            </w:pPr>
            <w:r>
              <w:rPr>
                <w:rFonts w:hint="eastAsia"/>
                <w:lang w:val="en-US" w:eastAsia="zh-CN"/>
              </w:rPr>
              <w:t>3</w:t>
            </w:r>
          </w:p>
        </w:tc>
        <w:tc>
          <w:tcPr>
            <w:tcW w:w="2059" w:type="pct"/>
            <w:vAlign w:val="center"/>
          </w:tcPr>
          <w:p w14:paraId="748218C8">
            <w:pPr>
              <w:rPr>
                <w:rFonts w:hint="default"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培训：投标人应依据采购人需求提供技术培训，保证使用人员正常操作设备的各种功能。</w:t>
            </w:r>
          </w:p>
        </w:tc>
        <w:tc>
          <w:tcPr>
            <w:tcW w:w="1925" w:type="pct"/>
          </w:tcPr>
          <w:p w14:paraId="24F1E143">
            <w:pPr>
              <w:rPr>
                <w:kern w:val="0"/>
                <w:sz w:val="20"/>
                <w:szCs w:val="20"/>
              </w:rPr>
            </w:pPr>
          </w:p>
        </w:tc>
        <w:tc>
          <w:tcPr>
            <w:tcW w:w="620" w:type="pct"/>
          </w:tcPr>
          <w:p w14:paraId="0703E1C5">
            <w:pPr>
              <w:rPr>
                <w:kern w:val="0"/>
                <w:sz w:val="20"/>
                <w:szCs w:val="20"/>
              </w:rPr>
            </w:pPr>
          </w:p>
        </w:tc>
      </w:tr>
      <w:tr w14:paraId="0E0B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94" w:type="pct"/>
            <w:vAlign w:val="center"/>
          </w:tcPr>
          <w:p w14:paraId="06B50A7B">
            <w:pPr>
              <w:bidi w:val="0"/>
              <w:jc w:val="center"/>
              <w:rPr>
                <w:rFonts w:hint="default"/>
                <w:lang w:val="en-US" w:eastAsia="zh-CN"/>
              </w:rPr>
            </w:pPr>
            <w:r>
              <w:rPr>
                <w:rFonts w:hint="eastAsia"/>
                <w:lang w:val="en-US" w:eastAsia="zh-CN"/>
              </w:rPr>
              <w:t>4</w:t>
            </w:r>
          </w:p>
        </w:tc>
        <w:tc>
          <w:tcPr>
            <w:tcW w:w="2059" w:type="pct"/>
            <w:vAlign w:val="center"/>
          </w:tcPr>
          <w:p w14:paraId="07AA63FD">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4.1本合同项下的产品质量保证期为【3】</w:t>
            </w:r>
            <w:r>
              <w:rPr>
                <w:rFonts w:hint="eastAsia" w:ascii="宋体" w:hAnsi="宋体" w:cs="宋体"/>
                <w:i w:val="0"/>
                <w:iCs w:val="0"/>
                <w:caps w:val="0"/>
                <w:color w:val="333333"/>
                <w:spacing w:val="0"/>
                <w:kern w:val="0"/>
                <w:sz w:val="21"/>
                <w:szCs w:val="21"/>
                <w:vertAlign w:val="baseline"/>
                <w:lang w:val="en-US" w:eastAsia="zh-CN" w:bidi="ar-SA"/>
              </w:rPr>
              <w:t>年</w:t>
            </w:r>
            <w:r>
              <w:rPr>
                <w:rFonts w:hint="eastAsia" w:ascii="宋体" w:hAnsi="宋体" w:eastAsia="宋体" w:cs="宋体"/>
                <w:i w:val="0"/>
                <w:iCs w:val="0"/>
                <w:caps w:val="0"/>
                <w:color w:val="333333"/>
                <w:spacing w:val="0"/>
                <w:kern w:val="0"/>
                <w:sz w:val="21"/>
                <w:szCs w:val="21"/>
                <w:vertAlign w:val="baseline"/>
                <w:lang w:val="en-US" w:eastAsia="zh-CN" w:bidi="ar-SA"/>
              </w:rPr>
              <w:t>，自投标人完成安装并由采购人书面确认货物验收合格开始计算。质保期内，出现的任何产品质量及安装问题，由投标人免费负责包修、包换或包退，并承担因此而产生的一切费用。投标人办理修理、换货、退货时间不得超过【10】天。</w:t>
            </w:r>
          </w:p>
          <w:p w14:paraId="3A1BF605">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4.2因产品的质量问题而发生争议，难以界定质量是否符合合同要求的，双方均有权请求广东省或深圳市质检部门进行质量鉴定。经鉴定产品符合合同要求的，鉴定费用由采购人承担；不符合要求的，鉴定费用由投标人承担。</w:t>
            </w:r>
          </w:p>
          <w:p w14:paraId="352C81E5">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4.3投标人保证其提供的产品不侵犯任何第三方的所有权、知识产权等合法权益，亦不存在其他权利瑕疵。因此引发的知识产权问题由投标人承担相应责任，采购人不承担任何责任。</w:t>
            </w:r>
          </w:p>
          <w:p w14:paraId="24174957">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4.4因投标人提供的产品的质量问题引发的人身伤害等问题，由投标人承担相应的赔偿责任。</w:t>
            </w:r>
          </w:p>
          <w:p w14:paraId="190D6E73">
            <w:pPr>
              <w:rPr>
                <w:rFonts w:hint="eastAsia"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4.5保修期内，供应商接到维修通知，应于24小时内到达现场处理，如货物在检修48小时后故障仍无法排除，在最短72小时内更换零配件，修复故障货物。 若72小时内未完成修复的，投标人应按采购人要求免费提供备用机，且货物的保修期以延期修复天数的双倍计算延长保修期。（即每延期修复1天，保修期延长2天。）</w:t>
            </w:r>
          </w:p>
        </w:tc>
        <w:tc>
          <w:tcPr>
            <w:tcW w:w="1925" w:type="pct"/>
          </w:tcPr>
          <w:p w14:paraId="7E6CDD0E">
            <w:pPr>
              <w:rPr>
                <w:kern w:val="0"/>
                <w:sz w:val="20"/>
                <w:szCs w:val="20"/>
              </w:rPr>
            </w:pPr>
          </w:p>
        </w:tc>
        <w:tc>
          <w:tcPr>
            <w:tcW w:w="620" w:type="pct"/>
          </w:tcPr>
          <w:p w14:paraId="3FF42EC0">
            <w:pPr>
              <w:rPr>
                <w:kern w:val="0"/>
                <w:sz w:val="20"/>
                <w:szCs w:val="20"/>
              </w:rPr>
            </w:pPr>
          </w:p>
        </w:tc>
      </w:tr>
      <w:tr w14:paraId="69A1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4" w:type="pct"/>
            <w:vAlign w:val="center"/>
          </w:tcPr>
          <w:p w14:paraId="763511DB">
            <w:pPr>
              <w:bidi w:val="0"/>
              <w:jc w:val="center"/>
              <w:rPr>
                <w:rFonts w:hint="default"/>
                <w:lang w:val="en-US" w:eastAsia="zh-CN"/>
              </w:rPr>
            </w:pPr>
            <w:r>
              <w:rPr>
                <w:rFonts w:hint="eastAsia"/>
                <w:lang w:val="en-US" w:eastAsia="zh-CN"/>
              </w:rPr>
              <w:t>5</w:t>
            </w:r>
          </w:p>
        </w:tc>
        <w:tc>
          <w:tcPr>
            <w:tcW w:w="2059" w:type="pct"/>
            <w:vAlign w:val="center"/>
          </w:tcPr>
          <w:p w14:paraId="54440E82">
            <w:pPr>
              <w:rPr>
                <w:rFonts w:hint="eastAsia"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付款方式：到货使用无异常，验收合格后，凭发票一次性付清货款。</w:t>
            </w:r>
          </w:p>
        </w:tc>
        <w:tc>
          <w:tcPr>
            <w:tcW w:w="1925" w:type="pct"/>
          </w:tcPr>
          <w:p w14:paraId="33E13C74">
            <w:pPr>
              <w:rPr>
                <w:kern w:val="0"/>
                <w:sz w:val="20"/>
                <w:szCs w:val="20"/>
              </w:rPr>
            </w:pPr>
          </w:p>
        </w:tc>
        <w:tc>
          <w:tcPr>
            <w:tcW w:w="620" w:type="pct"/>
          </w:tcPr>
          <w:p w14:paraId="4FAFF637">
            <w:pPr>
              <w:rPr>
                <w:kern w:val="0"/>
                <w:sz w:val="20"/>
                <w:szCs w:val="20"/>
              </w:rPr>
            </w:pPr>
          </w:p>
        </w:tc>
      </w:tr>
      <w:tr w14:paraId="4464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4" w:type="pct"/>
            <w:vAlign w:val="center"/>
          </w:tcPr>
          <w:p w14:paraId="40737EAD">
            <w:pPr>
              <w:bidi w:val="0"/>
              <w:jc w:val="center"/>
              <w:rPr>
                <w:rFonts w:hint="default"/>
                <w:lang w:val="en-US" w:eastAsia="zh-CN"/>
              </w:rPr>
            </w:pPr>
            <w:r>
              <w:rPr>
                <w:rFonts w:hint="eastAsia"/>
                <w:lang w:val="en-US" w:eastAsia="zh-CN"/>
              </w:rPr>
              <w:t>6</w:t>
            </w:r>
          </w:p>
        </w:tc>
        <w:tc>
          <w:tcPr>
            <w:tcW w:w="2059" w:type="pct"/>
            <w:vAlign w:val="center"/>
          </w:tcPr>
          <w:p w14:paraId="3CC671DA">
            <w:pPr>
              <w:rPr>
                <w:rFonts w:hint="eastAsia"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报价包含设备的设计、包装、仓储、运输、保险、装卸、报装、安装调试、培训等与采购设备及服务相关的所有含税费用。</w:t>
            </w:r>
          </w:p>
        </w:tc>
        <w:tc>
          <w:tcPr>
            <w:tcW w:w="1925" w:type="pct"/>
          </w:tcPr>
          <w:p w14:paraId="23809174">
            <w:pPr>
              <w:rPr>
                <w:kern w:val="0"/>
                <w:sz w:val="20"/>
                <w:szCs w:val="20"/>
              </w:rPr>
            </w:pPr>
          </w:p>
        </w:tc>
        <w:tc>
          <w:tcPr>
            <w:tcW w:w="620" w:type="pct"/>
          </w:tcPr>
          <w:p w14:paraId="46245905">
            <w:pPr>
              <w:rPr>
                <w:kern w:val="0"/>
                <w:sz w:val="20"/>
                <w:szCs w:val="20"/>
              </w:rPr>
            </w:pPr>
          </w:p>
        </w:tc>
      </w:tr>
      <w:tr w14:paraId="0B6E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394" w:type="pct"/>
            <w:vAlign w:val="center"/>
          </w:tcPr>
          <w:p w14:paraId="3EFECADC">
            <w:pPr>
              <w:bidi w:val="0"/>
              <w:jc w:val="center"/>
              <w:rPr>
                <w:rFonts w:hint="default"/>
                <w:lang w:val="en-US" w:eastAsia="zh-CN"/>
              </w:rPr>
            </w:pPr>
            <w:r>
              <w:rPr>
                <w:rFonts w:hint="eastAsia"/>
                <w:lang w:val="en-US" w:eastAsia="zh-CN"/>
              </w:rPr>
              <w:t>7</w:t>
            </w:r>
          </w:p>
        </w:tc>
        <w:tc>
          <w:tcPr>
            <w:tcW w:w="2059" w:type="pct"/>
            <w:vAlign w:val="center"/>
          </w:tcPr>
          <w:p w14:paraId="14405F80">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7.1投标人所交产品的品种、型号、规格、质量、功能、技术参数等方面不能实质性满足招标要求的，采购人有权拒绝收货，投标人向采购人偿付合同金额【30】%的违约金。</w:t>
            </w:r>
          </w:p>
          <w:p w14:paraId="75E7BF6F">
            <w:pPr>
              <w:rPr>
                <w:rFonts w:hint="eastAsia" w:ascii="宋体" w:hAnsi="宋体" w:eastAsia="宋体" w:cs="宋体"/>
                <w:i w:val="0"/>
                <w:iCs w:val="0"/>
                <w:caps w:val="0"/>
                <w:color w:val="333333"/>
                <w:spacing w:val="0"/>
                <w:kern w:val="0"/>
                <w:sz w:val="21"/>
                <w:szCs w:val="21"/>
                <w:vertAlign w:val="baseline"/>
                <w:lang w:val="en-US" w:eastAsia="zh-CN" w:bidi="ar-SA"/>
              </w:rPr>
            </w:pPr>
            <w:r>
              <w:rPr>
                <w:rFonts w:hint="eastAsia" w:ascii="宋体" w:hAnsi="宋体" w:eastAsia="宋体" w:cs="宋体"/>
                <w:i w:val="0"/>
                <w:iCs w:val="0"/>
                <w:caps w:val="0"/>
                <w:color w:val="333333"/>
                <w:spacing w:val="0"/>
                <w:kern w:val="0"/>
                <w:sz w:val="21"/>
                <w:szCs w:val="21"/>
                <w:vertAlign w:val="baseline"/>
                <w:lang w:val="en-US" w:eastAsia="zh-CN" w:bidi="ar-SA"/>
              </w:rPr>
              <w:t>7.2投标人逾期交货，或逾期完成安装的，投标人均应支付逾期违约金，每日按合同总价的【0.5%】计算；如逾期超过30天，采购人还有权单方解除本合同。因逾期给采购人带来的相应损失，采购人有权追偿。</w:t>
            </w:r>
          </w:p>
          <w:p w14:paraId="1201A606">
            <w:pPr>
              <w:rPr>
                <w:rFonts w:hint="eastAsia" w:ascii="宋体" w:hAnsi="宋体" w:cs="宋体"/>
                <w:color w:val="333333"/>
                <w:kern w:val="0"/>
                <w:sz w:val="21"/>
                <w:szCs w:val="21"/>
                <w:lang w:val="en-US" w:eastAsia="zh-CN"/>
              </w:rPr>
            </w:pPr>
            <w:r>
              <w:rPr>
                <w:rFonts w:hint="eastAsia" w:ascii="宋体" w:hAnsi="宋体" w:eastAsia="宋体" w:cs="宋体"/>
                <w:i w:val="0"/>
                <w:iCs w:val="0"/>
                <w:caps w:val="0"/>
                <w:color w:val="333333"/>
                <w:spacing w:val="0"/>
                <w:kern w:val="0"/>
                <w:sz w:val="21"/>
                <w:szCs w:val="21"/>
                <w:vertAlign w:val="baseline"/>
                <w:lang w:val="en-US" w:eastAsia="zh-CN" w:bidi="ar-SA"/>
              </w:rPr>
              <w:t>7.3投标人未按中标文件规定的期限，修理、换货、退货的，采购人有权向投标人按对应货物的购买价值同等金额为标准收取违约金。</w:t>
            </w:r>
          </w:p>
        </w:tc>
        <w:tc>
          <w:tcPr>
            <w:tcW w:w="1925" w:type="pct"/>
          </w:tcPr>
          <w:p w14:paraId="75A035CC">
            <w:pPr>
              <w:rPr>
                <w:kern w:val="0"/>
                <w:sz w:val="20"/>
                <w:szCs w:val="20"/>
              </w:rPr>
            </w:pPr>
          </w:p>
        </w:tc>
        <w:tc>
          <w:tcPr>
            <w:tcW w:w="620" w:type="pct"/>
          </w:tcPr>
          <w:p w14:paraId="797CD21B">
            <w:pPr>
              <w:rPr>
                <w:kern w:val="0"/>
                <w:sz w:val="20"/>
                <w:szCs w:val="20"/>
              </w:rPr>
            </w:pPr>
          </w:p>
        </w:tc>
      </w:tr>
    </w:tbl>
    <w:p w14:paraId="72BED36B">
      <w:pPr>
        <w:rPr>
          <w:rFonts w:ascii="宋体" w:hAnsi="宋体" w:cs="宋体"/>
          <w:color w:val="333333"/>
          <w:kern w:val="0"/>
          <w:sz w:val="24"/>
          <w:szCs w:val="24"/>
        </w:rPr>
      </w:pPr>
      <w:r>
        <w:rPr>
          <w:rFonts w:ascii="宋体" w:hAnsi="宋体" w:cs="宋体"/>
          <w:color w:val="333333"/>
          <w:kern w:val="0"/>
          <w:sz w:val="24"/>
          <w:szCs w:val="24"/>
        </w:rPr>
        <w:t>备注：</w:t>
      </w:r>
    </w:p>
    <w:p w14:paraId="0C79455D">
      <w:pPr>
        <w:pStyle w:val="10"/>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请逐项填写投标商务条款。</w:t>
      </w:r>
    </w:p>
    <w:p w14:paraId="44BA5D7C">
      <w:pPr>
        <w:pStyle w:val="10"/>
        <w:numPr>
          <w:ilvl w:val="0"/>
          <w:numId w:val="4"/>
        </w:numPr>
        <w:ind w:firstLineChars="0"/>
        <w:rPr>
          <w:rFonts w:hint="eastAsia" w:ascii="宋体" w:hAnsi="宋体" w:cs="宋体"/>
          <w:color w:val="333333"/>
          <w:kern w:val="0"/>
          <w:sz w:val="24"/>
          <w:szCs w:val="24"/>
        </w:rPr>
      </w:pPr>
      <w:r>
        <w:rPr>
          <w:rFonts w:hint="eastAsia" w:ascii="宋体" w:hAnsi="宋体" w:cs="宋体"/>
          <w:color w:val="333333"/>
          <w:kern w:val="0"/>
          <w:sz w:val="24"/>
          <w:szCs w:val="24"/>
        </w:rPr>
        <w:t>偏离情况请填写 正偏离 或 负偏离 或 无偏离。</w:t>
      </w:r>
    </w:p>
    <w:p w14:paraId="01649366">
      <w:pPr>
        <w:pStyle w:val="10"/>
        <w:numPr>
          <w:ilvl w:val="0"/>
          <w:numId w:val="0"/>
        </w:numPr>
        <w:ind w:leftChars="0"/>
        <w:rPr>
          <w:rFonts w:hint="eastAsia" w:ascii="宋体" w:hAnsi="宋体" w:cs="宋体"/>
          <w:color w:val="333333"/>
          <w:kern w:val="0"/>
          <w:sz w:val="24"/>
          <w:szCs w:val="24"/>
        </w:rPr>
      </w:pPr>
    </w:p>
    <w:p w14:paraId="2E026D4D">
      <w:pPr>
        <w:pStyle w:val="10"/>
        <w:numPr>
          <w:ilvl w:val="0"/>
          <w:numId w:val="0"/>
        </w:numPr>
        <w:ind w:leftChars="0"/>
        <w:rPr>
          <w:rFonts w:hint="eastAsia" w:ascii="宋体" w:hAnsi="宋体" w:cs="宋体"/>
          <w:color w:val="333333"/>
          <w:kern w:val="0"/>
          <w:sz w:val="24"/>
          <w:szCs w:val="24"/>
        </w:rPr>
      </w:pPr>
    </w:p>
    <w:p w14:paraId="5B957C58">
      <w:pPr>
        <w:pStyle w:val="10"/>
        <w:numPr>
          <w:ilvl w:val="0"/>
          <w:numId w:val="0"/>
        </w:numPr>
        <w:ind w:leftChars="0"/>
        <w:rPr>
          <w:rFonts w:hint="eastAsia" w:ascii="宋体" w:hAnsi="宋体" w:cs="宋体"/>
          <w:color w:val="333333"/>
          <w:kern w:val="0"/>
          <w:sz w:val="24"/>
          <w:szCs w:val="24"/>
        </w:rPr>
      </w:pPr>
    </w:p>
    <w:p w14:paraId="271FD0FE">
      <w:pPr>
        <w:pStyle w:val="10"/>
        <w:numPr>
          <w:ilvl w:val="0"/>
          <w:numId w:val="0"/>
        </w:numPr>
        <w:ind w:leftChars="0"/>
        <w:rPr>
          <w:rFonts w:hint="eastAsia" w:ascii="宋体" w:hAnsi="宋体" w:cs="宋体"/>
          <w:color w:val="333333"/>
          <w:kern w:val="0"/>
          <w:sz w:val="24"/>
          <w:szCs w:val="24"/>
        </w:rPr>
      </w:pPr>
      <w:bookmarkStart w:id="3" w:name="_GoBack"/>
      <w:bookmarkEnd w:id="3"/>
    </w:p>
    <w:p w14:paraId="4A4BA106">
      <w:pPr>
        <w:pStyle w:val="10"/>
        <w:numPr>
          <w:ilvl w:val="0"/>
          <w:numId w:val="0"/>
        </w:numPr>
        <w:ind w:leftChars="0"/>
        <w:rPr>
          <w:rFonts w:hint="eastAsia" w:ascii="宋体" w:hAnsi="宋体" w:cs="宋体"/>
          <w:color w:val="333333"/>
          <w:kern w:val="0"/>
          <w:sz w:val="24"/>
          <w:szCs w:val="24"/>
        </w:rPr>
      </w:pPr>
    </w:p>
    <w:p w14:paraId="24A4A812">
      <w:pPr>
        <w:pStyle w:val="10"/>
        <w:numPr>
          <w:ilvl w:val="0"/>
          <w:numId w:val="0"/>
        </w:numPr>
        <w:ind w:leftChars="0"/>
        <w:rPr>
          <w:rFonts w:hint="eastAsia" w:ascii="宋体" w:hAnsi="宋体" w:cs="宋体"/>
          <w:color w:val="333333"/>
          <w:kern w:val="0"/>
          <w:sz w:val="24"/>
          <w:szCs w:val="24"/>
        </w:rPr>
      </w:pPr>
    </w:p>
    <w:p w14:paraId="63D22175">
      <w:pPr>
        <w:pStyle w:val="10"/>
        <w:numPr>
          <w:ilvl w:val="0"/>
          <w:numId w:val="0"/>
        </w:numPr>
        <w:ind w:leftChars="0"/>
        <w:rPr>
          <w:rFonts w:hint="eastAsia" w:ascii="宋体" w:hAnsi="宋体" w:cs="宋体"/>
          <w:color w:val="333333"/>
          <w:kern w:val="0"/>
          <w:sz w:val="24"/>
          <w:szCs w:val="24"/>
        </w:rPr>
      </w:pPr>
    </w:p>
    <w:p w14:paraId="1F36A130">
      <w:pPr>
        <w:pStyle w:val="10"/>
        <w:numPr>
          <w:ilvl w:val="0"/>
          <w:numId w:val="0"/>
        </w:numPr>
        <w:ind w:left="0" w:leftChars="0" w:firstLine="0" w:firstLineChars="0"/>
        <w:rPr>
          <w:rFonts w:hint="eastAsia" w:ascii="宋体" w:hAnsi="宋体" w:cs="宋体"/>
          <w:color w:val="333333"/>
          <w:kern w:val="0"/>
          <w:sz w:val="24"/>
          <w:szCs w:val="24"/>
          <w:lang w:val="en-US" w:eastAsia="zh-CN"/>
        </w:rPr>
      </w:pPr>
      <w:r>
        <w:rPr>
          <w:rFonts w:hint="eastAsia" w:ascii="宋体" w:hAnsi="宋体" w:cs="宋体" w:eastAsiaTheme="minorEastAsia"/>
          <w:color w:val="333333"/>
          <w:kern w:val="0"/>
          <w:sz w:val="24"/>
          <w:szCs w:val="24"/>
          <w:lang w:val="en-US" w:eastAsia="zh-CN" w:bidi="ar-SA"/>
        </w:rPr>
        <w:t>八、</w:t>
      </w:r>
      <w:r>
        <w:rPr>
          <w:rFonts w:hint="eastAsia" w:ascii="宋体" w:hAnsi="宋体" w:cs="宋体"/>
          <w:color w:val="333333"/>
          <w:kern w:val="0"/>
          <w:sz w:val="24"/>
          <w:szCs w:val="24"/>
          <w:lang w:val="en-US" w:eastAsia="zh-CN"/>
        </w:rPr>
        <w:t>《诚信承诺函》</w:t>
      </w:r>
      <w:r>
        <w:rPr>
          <w:rFonts w:hint="eastAsia" w:ascii="宋体" w:hAnsi="宋体" w:cs="Arial"/>
          <w:b/>
          <w:bCs/>
          <w:color w:val="FF0000"/>
          <w:szCs w:val="21"/>
          <w:lang w:val="en-US" w:eastAsia="zh-CN"/>
        </w:rPr>
        <w:t>（加盖公章）</w:t>
      </w:r>
    </w:p>
    <w:p w14:paraId="28816D87">
      <w:pPr>
        <w:pStyle w:val="10"/>
        <w:numPr>
          <w:ilvl w:val="0"/>
          <w:numId w:val="0"/>
        </w:numPr>
        <w:ind w:leftChars="0"/>
        <w:rPr>
          <w:rFonts w:hint="default" w:ascii="宋体" w:hAnsi="宋体" w:cs="宋体"/>
          <w:color w:val="333333"/>
          <w:kern w:val="0"/>
          <w:sz w:val="24"/>
          <w:szCs w:val="24"/>
          <w:lang w:val="en-US" w:eastAsia="zh-CN"/>
        </w:rPr>
      </w:pPr>
    </w:p>
    <w:p w14:paraId="55E72D75">
      <w:pPr>
        <w:spacing w:line="360" w:lineRule="auto"/>
        <w:ind w:firstLine="480" w:firstLineChars="200"/>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我司做出以下诚信承诺：</w:t>
      </w:r>
    </w:p>
    <w:p w14:paraId="4887A304">
      <w:pPr>
        <w:numPr>
          <w:ilvl w:val="0"/>
          <w:numId w:val="5"/>
        </w:numPr>
        <w:spacing w:line="360" w:lineRule="auto"/>
        <w:ind w:firstLine="480" w:firstLineChars="200"/>
        <w:rPr>
          <w:rFonts w:hint="eastAsia" w:ascii="宋体" w:hAnsi="宋体" w:cs="宋体"/>
          <w:color w:val="333333"/>
          <w:kern w:val="0"/>
          <w:sz w:val="24"/>
          <w:szCs w:val="24"/>
        </w:rPr>
      </w:pPr>
      <w:r>
        <w:rPr>
          <w:rFonts w:hint="eastAsia" w:ascii="宋体" w:hAnsi="宋体" w:cs="宋体"/>
          <w:color w:val="333333"/>
          <w:kern w:val="0"/>
          <w:sz w:val="24"/>
          <w:szCs w:val="24"/>
        </w:rPr>
        <w:t>本公司参与本项目投标前三年内，在经营活动中没有重大违法记录；</w:t>
      </w:r>
    </w:p>
    <w:p w14:paraId="05D931D4">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参与本项目政府采购活动时不存在被有关部门禁止参与政府采购活动且在有效期内的情况；</w:t>
      </w:r>
    </w:p>
    <w:p w14:paraId="442B8438">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本公司具备《中华人民共和国政府采购法》第二十二条第一款的条件；</w:t>
      </w:r>
    </w:p>
    <w:p w14:paraId="052B447C">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本公司未被列入失信被执行人、重大税收违法案件当事人名单、政府采购严重违法失信行为记录名单；</w:t>
      </w:r>
    </w:p>
    <w:p w14:paraId="1BAFAF0E">
      <w:pPr>
        <w:numPr>
          <w:ilvl w:val="0"/>
          <w:numId w:val="5"/>
        </w:numPr>
        <w:spacing w:line="360" w:lineRule="auto"/>
        <w:ind w:firstLine="480" w:firstLineChars="200"/>
        <w:rPr>
          <w:rFonts w:hint="default" w:ascii="宋体" w:hAnsi="宋体" w:cs="宋体"/>
          <w:color w:val="333333"/>
          <w:kern w:val="0"/>
          <w:sz w:val="24"/>
          <w:szCs w:val="24"/>
          <w:lang w:val="en-US" w:eastAsia="zh-CN"/>
        </w:rPr>
      </w:pPr>
      <w:r>
        <w:rPr>
          <w:rFonts w:hint="eastAsia" w:ascii="宋体" w:hAnsi="宋体" w:cs="宋体"/>
          <w:color w:val="333333"/>
          <w:kern w:val="0"/>
          <w:sz w:val="24"/>
          <w:szCs w:val="24"/>
        </w:rPr>
        <w:t>本公司不围标、不串标。</w:t>
      </w:r>
    </w:p>
    <w:p w14:paraId="4797FD87">
      <w:pPr>
        <w:numPr>
          <w:ilvl w:val="0"/>
          <w:numId w:val="0"/>
        </w:numPr>
        <w:spacing w:line="360" w:lineRule="auto"/>
        <w:rPr>
          <w:rFonts w:hint="default" w:ascii="宋体" w:hAnsi="宋体" w:cs="宋体"/>
          <w:color w:val="333333"/>
          <w:kern w:val="0"/>
          <w:sz w:val="24"/>
          <w:szCs w:val="24"/>
          <w:lang w:val="en-US" w:eastAsia="zh-CN"/>
        </w:rPr>
      </w:pPr>
    </w:p>
    <w:p w14:paraId="2A7436A2">
      <w:pPr>
        <w:numPr>
          <w:ilvl w:val="0"/>
          <w:numId w:val="0"/>
        </w:numPr>
        <w:spacing w:line="360" w:lineRule="auto"/>
        <w:ind w:firstLine="5520" w:firstLineChars="2300"/>
        <w:rPr>
          <w:rFonts w:hint="eastAsia" w:ascii="宋体" w:hAnsi="宋体" w:cs="宋体"/>
          <w:color w:val="333333"/>
          <w:kern w:val="0"/>
          <w:sz w:val="24"/>
          <w:szCs w:val="24"/>
        </w:rPr>
      </w:pPr>
      <w:r>
        <w:rPr>
          <w:rFonts w:hint="eastAsia" w:ascii="宋体" w:hAnsi="宋体" w:cs="宋体"/>
          <w:color w:val="333333"/>
          <w:kern w:val="0"/>
          <w:sz w:val="24"/>
          <w:szCs w:val="24"/>
        </w:rPr>
        <w:t>投标人名称：（公章）</w:t>
      </w:r>
    </w:p>
    <w:p w14:paraId="5E2227D7">
      <w:pPr>
        <w:numPr>
          <w:ilvl w:val="0"/>
          <w:numId w:val="0"/>
        </w:numPr>
        <w:spacing w:line="360" w:lineRule="auto"/>
        <w:rPr>
          <w:rFonts w:hint="eastAsia" w:ascii="宋体" w:hAnsi="宋体" w:cs="宋体"/>
          <w:color w:val="333333"/>
          <w:kern w:val="0"/>
          <w:sz w:val="24"/>
          <w:szCs w:val="24"/>
        </w:rPr>
      </w:pPr>
      <w:r>
        <w:rPr>
          <w:rFonts w:hint="eastAsia" w:ascii="宋体" w:hAnsi="宋体" w:cs="宋体"/>
          <w:color w:val="333333"/>
          <w:kern w:val="0"/>
          <w:sz w:val="24"/>
          <w:szCs w:val="24"/>
        </w:rPr>
        <w:t xml:space="preserve">                                             日期：    年   月   日</w:t>
      </w:r>
    </w:p>
    <w:p w14:paraId="4BC96FA0">
      <w:pPr>
        <w:pStyle w:val="10"/>
        <w:numPr>
          <w:ilvl w:val="0"/>
          <w:numId w:val="0"/>
        </w:numPr>
        <w:ind w:leftChars="0"/>
        <w:rPr>
          <w:rFonts w:hint="default" w:ascii="宋体" w:hAnsi="宋体" w:cs="宋体"/>
          <w:color w:val="FF0000"/>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4F76"/>
    <w:multiLevelType w:val="singleLevel"/>
    <w:tmpl w:val="848F4F76"/>
    <w:lvl w:ilvl="0" w:tentative="0">
      <w:start w:val="1"/>
      <w:numFmt w:val="decimal"/>
      <w:suff w:val="nothing"/>
      <w:lvlText w:val="%1、"/>
      <w:lvlJc w:val="left"/>
    </w:lvl>
  </w:abstractNum>
  <w:abstractNum w:abstractNumId="1">
    <w:nsid w:val="896CDE37"/>
    <w:multiLevelType w:val="singleLevel"/>
    <w:tmpl w:val="896CDE37"/>
    <w:lvl w:ilvl="0" w:tentative="0">
      <w:start w:val="7"/>
      <w:numFmt w:val="decimal"/>
      <w:suff w:val="nothing"/>
      <w:lvlText w:val="%1、"/>
      <w:lvlJc w:val="left"/>
    </w:lvl>
  </w:abstractNum>
  <w:abstractNum w:abstractNumId="2">
    <w:nsid w:val="B8B0E6CE"/>
    <w:multiLevelType w:val="multilevel"/>
    <w:tmpl w:val="B8B0E6C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B9358C2E"/>
    <w:multiLevelType w:val="singleLevel"/>
    <w:tmpl w:val="B9358C2E"/>
    <w:lvl w:ilvl="0" w:tentative="0">
      <w:start w:val="2"/>
      <w:numFmt w:val="decimal"/>
      <w:suff w:val="nothing"/>
      <w:lvlText w:val="%1、"/>
      <w:lvlJc w:val="left"/>
    </w:lvl>
  </w:abstractNum>
  <w:abstractNum w:abstractNumId="4">
    <w:nsid w:val="145E7B86"/>
    <w:multiLevelType w:val="multilevel"/>
    <w:tmpl w:val="145E7B8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A29DC"/>
    <w:rsid w:val="09075A53"/>
    <w:rsid w:val="0CD80B33"/>
    <w:rsid w:val="0D890E30"/>
    <w:rsid w:val="11F927A3"/>
    <w:rsid w:val="14E009F6"/>
    <w:rsid w:val="15910B7E"/>
    <w:rsid w:val="16381990"/>
    <w:rsid w:val="19243E19"/>
    <w:rsid w:val="196F3B37"/>
    <w:rsid w:val="19CD6175"/>
    <w:rsid w:val="21374CD0"/>
    <w:rsid w:val="244E0D7D"/>
    <w:rsid w:val="278B38E1"/>
    <w:rsid w:val="29D05CC2"/>
    <w:rsid w:val="2CE51C06"/>
    <w:rsid w:val="2E995F79"/>
    <w:rsid w:val="328D6125"/>
    <w:rsid w:val="33450CED"/>
    <w:rsid w:val="3402116D"/>
    <w:rsid w:val="3B022B49"/>
    <w:rsid w:val="40BE466E"/>
    <w:rsid w:val="42B37AD7"/>
    <w:rsid w:val="47320852"/>
    <w:rsid w:val="48C16567"/>
    <w:rsid w:val="4E2201FD"/>
    <w:rsid w:val="5FCB6008"/>
    <w:rsid w:val="6045400C"/>
    <w:rsid w:val="63AD6150"/>
    <w:rsid w:val="63F975E8"/>
    <w:rsid w:val="69821E2D"/>
    <w:rsid w:val="72942A63"/>
    <w:rsid w:val="735A7977"/>
    <w:rsid w:val="73DB0AB8"/>
    <w:rsid w:val="77EC0DAC"/>
    <w:rsid w:val="78160310"/>
    <w:rsid w:val="795D5867"/>
    <w:rsid w:val="79971C7F"/>
    <w:rsid w:val="7AEC1B46"/>
    <w:rsid w:val="7CC45D36"/>
    <w:rsid w:val="7F1B3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Heading2"/>
    <w:basedOn w:val="7"/>
    <w:next w:val="1"/>
    <w:qFormat/>
    <w:uiPriority w:val="0"/>
  </w:style>
  <w:style w:type="paragraph" w:customStyle="1" w:styleId="7">
    <w:name w:val="Heading4"/>
    <w:basedOn w:val="1"/>
    <w:next w:val="1"/>
    <w:qFormat/>
    <w:uiPriority w:val="0"/>
    <w:pPr>
      <w:keepNext/>
      <w:keepLines/>
      <w:spacing w:before="280" w:after="290" w:line="376" w:lineRule="auto"/>
    </w:pPr>
    <w:rPr>
      <w:rFonts w:ascii="Arial" w:hAnsi="Arial" w:eastAsia="黑体" w:cs="Calibri"/>
      <w:b/>
      <w:bCs/>
      <w:sz w:val="28"/>
      <w:szCs w:val="28"/>
    </w:rPr>
  </w:style>
  <w:style w:type="paragraph" w:customStyle="1" w:styleId="8">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paragraph" w:styleId="10">
    <w:name w:val="List Paragraph"/>
    <w:basedOn w:val="1"/>
    <w:qFormat/>
    <w:uiPriority w:val="34"/>
    <w:pPr>
      <w:ind w:firstLine="420" w:firstLineChars="200"/>
    </w:pPr>
  </w:style>
  <w:style w:type="paragraph" w:customStyle="1" w:styleId="11">
    <w:name w:val="文档正文"/>
    <w:basedOn w:val="1"/>
    <w:qFormat/>
    <w:uiPriority w:val="0"/>
    <w:pPr>
      <w:adjustRightInd w:val="0"/>
      <w:spacing w:line="480" w:lineRule="atLeast"/>
      <w:ind w:firstLine="567" w:firstLineChars="200"/>
      <w:textAlignment w:val="baseline"/>
    </w:pPr>
    <w:rPr>
      <w:rFonts w:ascii="长城仿宋"/>
      <w:kern w:val="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2381</Words>
  <Characters>2387</Characters>
  <Lines>0</Lines>
  <Paragraphs>0</Paragraphs>
  <TotalTime>0</TotalTime>
  <ScaleCrop>false</ScaleCrop>
  <LinksUpToDate>false</LinksUpToDate>
  <CharactersWithSpaces>2876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2025-01-21T08:07:00Z</dcterms:created>
  <dc:creator>Administrator</dc:creator>
  <cp:lastModifiedBy>采购办</cp:lastModifiedBy>
  <dcterms:modified xsi:type="dcterms:W3CDTF">2026-09-24T00:10:37Z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eyJoZGlkIjoiMmIwZTBkMDNjZjhiZGI5YzAzZjU2MDAzZTE2ZjFkM2IiLCJ1c2VySWQiOiIzNTA5ODA2NjkifQ==</vt:lpwstr>
  </property>
  <property fmtid="{D5CDD505-2E9C-101B-9397-08002B2CF9AE}" pid="4" name="ICV">
    <vt:lpwstr>84FE47AC6D974A76B22145D7D3D6C6AD_12</vt:lpwstr>
  </property>
</Properties>
</file>