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jc w:val="center"/>
        <w:rPr>
          <w:rFonts w:hint="eastAsia" w:ascii="微软雅黑" w:hAnsi="微软雅黑" w:eastAsia="微软雅黑" w:cs="微软雅黑"/>
          <w:b/>
          <w:sz w:val="52"/>
          <w:szCs w:val="52"/>
          <w:lang w:val="zh-CN"/>
        </w:rPr>
      </w:pPr>
    </w:p>
    <w:p>
      <w:pPr>
        <w:ind w:left="0"/>
        <w:jc w:val="center"/>
        <w:rPr>
          <w:rFonts w:hint="eastAsia" w:ascii="微软雅黑" w:hAnsi="微软雅黑" w:eastAsia="微软雅黑" w:cs="微软雅黑"/>
          <w:b/>
          <w:sz w:val="52"/>
          <w:szCs w:val="52"/>
          <w:lang w:val="zh-CN"/>
        </w:rPr>
      </w:pPr>
      <w:r>
        <w:rPr>
          <w:rFonts w:hint="eastAsia" w:ascii="微软雅黑" w:hAnsi="微软雅黑" w:eastAsia="微软雅黑" w:cs="微软雅黑"/>
          <w:b/>
          <w:sz w:val="52"/>
          <w:szCs w:val="52"/>
          <w:lang w:val="zh-CN"/>
        </w:rPr>
        <w:drawing>
          <wp:inline distT="0" distB="0" distL="114300" distR="114300">
            <wp:extent cx="1790700" cy="2386965"/>
            <wp:effectExtent l="0" t="0" r="0" b="13970"/>
            <wp:docPr id="5" name="图片 2" descr="盾牌logo白底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盾牌logo白底红色"/>
                    <pic:cNvPicPr>
                      <a:picLocks noChangeAspect="1"/>
                    </pic:cNvPicPr>
                  </pic:nvPicPr>
                  <pic:blipFill>
                    <a:blip r:embed="rId8"/>
                    <a:stretch>
                      <a:fillRect/>
                    </a:stretch>
                  </pic:blipFill>
                  <pic:spPr>
                    <a:xfrm>
                      <a:off x="0" y="0"/>
                      <a:ext cx="1790700" cy="2386965"/>
                    </a:xfrm>
                    <a:prstGeom prst="rect">
                      <a:avLst/>
                    </a:prstGeom>
                    <a:noFill/>
                    <a:ln>
                      <a:noFill/>
                    </a:ln>
                  </pic:spPr>
                </pic:pic>
              </a:graphicData>
            </a:graphic>
          </wp:inline>
        </w:drawing>
      </w:r>
    </w:p>
    <w:p>
      <w:pPr>
        <w:ind w:left="0"/>
        <w:jc w:val="center"/>
        <w:rPr>
          <w:rFonts w:hint="eastAsia" w:ascii="微软雅黑" w:hAnsi="微软雅黑" w:eastAsia="微软雅黑" w:cs="微软雅黑"/>
          <w:b/>
          <w:sz w:val="52"/>
          <w:szCs w:val="52"/>
          <w:lang w:val="zh-CN"/>
        </w:rPr>
      </w:pPr>
      <w:r>
        <w:rPr>
          <w:rFonts w:hint="eastAsia" w:ascii="微软雅黑" w:hAnsi="微软雅黑" w:eastAsia="微软雅黑" w:cs="微软雅黑"/>
          <w:b/>
          <w:sz w:val="52"/>
          <w:szCs w:val="52"/>
          <w:lang w:val="zh-CN"/>
        </w:rPr>
        <w:t>中山大学附属第七医院</w:t>
      </w:r>
    </w:p>
    <w:p>
      <w:pPr>
        <w:ind w:left="0"/>
        <w:jc w:val="center"/>
        <w:rPr>
          <w:rFonts w:hint="eastAsia" w:ascii="微软雅黑" w:hAnsi="微软雅黑" w:eastAsia="微软雅黑" w:cs="微软雅黑"/>
          <w:b/>
          <w:sz w:val="52"/>
          <w:szCs w:val="52"/>
          <w:lang w:val="zh-CN"/>
        </w:rPr>
      </w:pPr>
      <w:r>
        <w:rPr>
          <w:rFonts w:hint="eastAsia" w:ascii="微软雅黑" w:hAnsi="微软雅黑" w:eastAsia="微软雅黑" w:cs="微软雅黑"/>
          <w:b/>
          <w:sz w:val="52"/>
          <w:szCs w:val="52"/>
          <w:lang w:val="zh-CN" w:eastAsia="zh-CN"/>
        </w:rPr>
        <w:t>科研设备</w:t>
      </w:r>
      <w:r>
        <w:rPr>
          <w:rFonts w:hint="eastAsia" w:ascii="微软雅黑" w:hAnsi="微软雅黑" w:eastAsia="微软雅黑" w:cs="微软雅黑"/>
          <w:b/>
          <w:sz w:val="52"/>
          <w:szCs w:val="52"/>
          <w:lang w:val="en-US" w:eastAsia="zh-CN"/>
        </w:rPr>
        <w:t>维保</w:t>
      </w:r>
      <w:r>
        <w:rPr>
          <w:rFonts w:hint="eastAsia" w:ascii="微软雅黑" w:hAnsi="微软雅黑" w:eastAsia="微软雅黑" w:cs="微软雅黑"/>
          <w:b/>
          <w:sz w:val="52"/>
          <w:szCs w:val="52"/>
          <w:lang w:val="zh-CN" w:eastAsia="zh-CN"/>
        </w:rPr>
        <w:t>调研论证文件</w:t>
      </w:r>
    </w:p>
    <w:p>
      <w:pPr>
        <w:autoSpaceDE w:val="0"/>
        <w:autoSpaceDN w:val="0"/>
        <w:adjustRightInd w:val="0"/>
        <w:jc w:val="center"/>
        <w:outlineLvl w:val="0"/>
        <w:rPr>
          <w:rFonts w:hint="eastAsia" w:ascii="微软雅黑" w:hAnsi="微软雅黑" w:eastAsia="微软雅黑" w:cs="微软雅黑"/>
          <w:b/>
          <w:sz w:val="52"/>
          <w:szCs w:val="52"/>
          <w:lang w:val="zh-CN"/>
        </w:rPr>
      </w:pPr>
      <w:r>
        <w:rPr>
          <w:rFonts w:hint="eastAsia" w:ascii="微软雅黑" w:hAnsi="微软雅黑" w:eastAsia="微软雅黑" w:cs="微软雅黑"/>
          <w:bCs/>
          <w:sz w:val="52"/>
          <w:szCs w:val="52"/>
          <w:lang w:val="zh-CN"/>
        </w:rPr>
        <w:t>(正本</w:t>
      </w:r>
      <w:r>
        <w:rPr>
          <w:rFonts w:hint="eastAsia" w:ascii="微软雅黑" w:hAnsi="微软雅黑" w:eastAsia="微软雅黑" w:cs="微软雅黑"/>
          <w:bCs/>
          <w:sz w:val="52"/>
          <w:szCs w:val="52"/>
          <w:lang w:val="en-US" w:eastAsia="zh-CN"/>
        </w:rPr>
        <w:t>/副本</w:t>
      </w:r>
      <w:r>
        <w:rPr>
          <w:rFonts w:hint="eastAsia" w:ascii="微软雅黑" w:hAnsi="微软雅黑" w:eastAsia="微软雅黑" w:cs="微软雅黑"/>
          <w:bCs/>
          <w:sz w:val="52"/>
          <w:szCs w:val="52"/>
          <w:lang w:val="zh-CN"/>
        </w:rPr>
        <w:t>)</w:t>
      </w:r>
    </w:p>
    <w:p>
      <w:pPr>
        <w:ind w:left="0"/>
        <w:jc w:val="left"/>
        <w:rPr>
          <w:rFonts w:hint="eastAsia" w:ascii="微软雅黑" w:hAnsi="微软雅黑" w:eastAsia="微软雅黑" w:cs="微软雅黑"/>
          <w:b/>
          <w:sz w:val="24"/>
          <w:szCs w:val="24"/>
          <w:lang w:val="zh-CN"/>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44"/>
        <w:gridCol w:w="71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69" w:type="dxa"/>
            <w:noWrap w:val="0"/>
            <w:vAlign w:val="top"/>
          </w:tcPr>
          <w:p>
            <w:pPr>
              <w:ind w:left="0"/>
              <w:jc w:val="distribute"/>
              <w:rPr>
                <w:rFonts w:hint="eastAsia" w:ascii="微软雅黑" w:hAnsi="微软雅黑" w:eastAsia="微软雅黑" w:cs="微软雅黑"/>
                <w:b/>
                <w:sz w:val="24"/>
                <w:szCs w:val="24"/>
                <w:lang w:val="zh-CN"/>
              </w:rPr>
            </w:pPr>
            <w:r>
              <w:rPr>
                <w:rFonts w:hint="eastAsia" w:ascii="微软雅黑" w:hAnsi="微软雅黑" w:eastAsia="微软雅黑" w:cs="微软雅黑"/>
                <w:b/>
                <w:sz w:val="24"/>
                <w:szCs w:val="24"/>
                <w:lang w:val="zh-CN"/>
              </w:rPr>
              <w:t>报名项目名称：</w:t>
            </w:r>
          </w:p>
        </w:tc>
        <w:tc>
          <w:tcPr>
            <w:tcW w:w="7793" w:type="dxa"/>
            <w:noWrap w:val="0"/>
            <w:vAlign w:val="top"/>
          </w:tcPr>
          <w:p>
            <w:pPr>
              <w:jc w:val="left"/>
              <w:rPr>
                <w:rFonts w:hint="eastAsia" w:ascii="微软雅黑" w:hAnsi="微软雅黑" w:eastAsia="微软雅黑" w:cs="微软雅黑"/>
                <w:b/>
                <w:sz w:val="24"/>
                <w:szCs w:val="24"/>
                <w:vertAlign w:val="baseline"/>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69" w:type="dxa"/>
            <w:noWrap w:val="0"/>
            <w:vAlign w:val="top"/>
          </w:tcPr>
          <w:p>
            <w:pPr>
              <w:ind w:left="0"/>
              <w:jc w:val="distribute"/>
              <w:rPr>
                <w:rFonts w:hint="eastAsia" w:ascii="微软雅黑" w:hAnsi="微软雅黑" w:eastAsia="微软雅黑" w:cs="微软雅黑"/>
                <w:b/>
                <w:sz w:val="24"/>
                <w:szCs w:val="24"/>
                <w:vertAlign w:val="baseline"/>
                <w:lang w:val="zh-CN"/>
              </w:rPr>
            </w:pPr>
            <w:r>
              <w:rPr>
                <w:rFonts w:hint="eastAsia" w:ascii="微软雅黑" w:hAnsi="微软雅黑" w:eastAsia="微软雅黑" w:cs="微软雅黑"/>
                <w:b/>
                <w:sz w:val="24"/>
                <w:szCs w:val="24"/>
                <w:lang w:val="zh-CN"/>
              </w:rPr>
              <w:t>挂网名称：</w:t>
            </w:r>
          </w:p>
        </w:tc>
        <w:tc>
          <w:tcPr>
            <w:tcW w:w="7793" w:type="dxa"/>
            <w:noWrap w:val="0"/>
            <w:vAlign w:val="top"/>
          </w:tcPr>
          <w:p>
            <w:pPr>
              <w:jc w:val="left"/>
              <w:rPr>
                <w:rFonts w:hint="eastAsia" w:ascii="微软雅黑" w:hAnsi="微软雅黑" w:eastAsia="微软雅黑" w:cs="微软雅黑"/>
                <w:b/>
                <w:sz w:val="24"/>
                <w:szCs w:val="24"/>
                <w:vertAlign w:val="baseline"/>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69" w:type="dxa"/>
            <w:noWrap w:val="0"/>
            <w:vAlign w:val="top"/>
          </w:tcPr>
          <w:p>
            <w:pPr>
              <w:ind w:left="0"/>
              <w:jc w:val="distribute"/>
              <w:rPr>
                <w:rFonts w:hint="eastAsia" w:ascii="微软雅黑" w:hAnsi="微软雅黑" w:eastAsia="微软雅黑" w:cs="微软雅黑"/>
                <w:b/>
                <w:sz w:val="24"/>
                <w:szCs w:val="24"/>
                <w:vertAlign w:val="baseline"/>
                <w:lang w:val="zh-CN"/>
              </w:rPr>
            </w:pPr>
            <w:r>
              <w:rPr>
                <w:rFonts w:hint="eastAsia" w:ascii="微软雅黑" w:hAnsi="微软雅黑" w:eastAsia="微软雅黑" w:cs="微软雅黑"/>
                <w:b/>
                <w:sz w:val="24"/>
                <w:szCs w:val="24"/>
                <w:lang w:val="zh-CN"/>
              </w:rPr>
              <w:t>挂网编号：</w:t>
            </w:r>
          </w:p>
        </w:tc>
        <w:tc>
          <w:tcPr>
            <w:tcW w:w="7793" w:type="dxa"/>
            <w:noWrap w:val="0"/>
            <w:vAlign w:val="top"/>
          </w:tcPr>
          <w:p>
            <w:pPr>
              <w:jc w:val="left"/>
              <w:rPr>
                <w:rFonts w:hint="eastAsia" w:ascii="微软雅黑" w:hAnsi="微软雅黑" w:eastAsia="微软雅黑" w:cs="微软雅黑"/>
                <w:b/>
                <w:sz w:val="24"/>
                <w:szCs w:val="24"/>
                <w:vertAlign w:val="baseline"/>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69" w:type="dxa"/>
            <w:noWrap w:val="0"/>
            <w:vAlign w:val="top"/>
          </w:tcPr>
          <w:p>
            <w:pPr>
              <w:ind w:left="0"/>
              <w:jc w:val="distribute"/>
              <w:rPr>
                <w:rFonts w:hint="eastAsia" w:ascii="微软雅黑" w:hAnsi="微软雅黑" w:eastAsia="微软雅黑" w:cs="微软雅黑"/>
                <w:b/>
                <w:sz w:val="24"/>
                <w:szCs w:val="24"/>
                <w:vertAlign w:val="baseline"/>
                <w:lang w:val="zh-CN"/>
              </w:rPr>
            </w:pPr>
            <w:r>
              <w:rPr>
                <w:rFonts w:hint="eastAsia" w:ascii="微软雅黑" w:hAnsi="微软雅黑" w:eastAsia="微软雅黑" w:cs="微软雅黑"/>
                <w:b/>
                <w:sz w:val="24"/>
                <w:szCs w:val="24"/>
                <w:lang w:val="zh-CN"/>
              </w:rPr>
              <w:t>公司名称：</w:t>
            </w:r>
          </w:p>
        </w:tc>
        <w:tc>
          <w:tcPr>
            <w:tcW w:w="7793" w:type="dxa"/>
            <w:noWrap w:val="0"/>
            <w:vAlign w:val="top"/>
          </w:tcPr>
          <w:p>
            <w:pPr>
              <w:jc w:val="left"/>
              <w:rPr>
                <w:rFonts w:hint="eastAsia" w:ascii="微软雅黑" w:hAnsi="微软雅黑" w:eastAsia="微软雅黑" w:cs="微软雅黑"/>
                <w:b/>
                <w:sz w:val="24"/>
                <w:szCs w:val="24"/>
                <w:vertAlign w:val="baseline"/>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69" w:type="dxa"/>
            <w:noWrap w:val="0"/>
            <w:vAlign w:val="top"/>
          </w:tcPr>
          <w:p>
            <w:pPr>
              <w:ind w:left="0"/>
              <w:jc w:val="distribute"/>
              <w:rPr>
                <w:rFonts w:hint="eastAsia" w:ascii="微软雅黑" w:hAnsi="微软雅黑" w:eastAsia="微软雅黑" w:cs="微软雅黑"/>
                <w:b/>
                <w:sz w:val="24"/>
                <w:szCs w:val="24"/>
                <w:vertAlign w:val="baseline"/>
                <w:lang w:val="zh-CN"/>
              </w:rPr>
            </w:pPr>
            <w:r>
              <w:rPr>
                <w:rFonts w:hint="eastAsia" w:ascii="微软雅黑" w:hAnsi="微软雅黑" w:eastAsia="微软雅黑" w:cs="微软雅黑"/>
                <w:b/>
                <w:sz w:val="24"/>
                <w:szCs w:val="24"/>
                <w:lang w:val="zh-CN"/>
              </w:rPr>
              <w:t>联系人：</w:t>
            </w:r>
          </w:p>
        </w:tc>
        <w:tc>
          <w:tcPr>
            <w:tcW w:w="7793" w:type="dxa"/>
            <w:noWrap w:val="0"/>
            <w:vAlign w:val="top"/>
          </w:tcPr>
          <w:p>
            <w:pPr>
              <w:jc w:val="left"/>
              <w:rPr>
                <w:rFonts w:hint="eastAsia" w:ascii="微软雅黑" w:hAnsi="微软雅黑" w:eastAsia="微软雅黑" w:cs="微软雅黑"/>
                <w:b/>
                <w:sz w:val="24"/>
                <w:szCs w:val="24"/>
                <w:vertAlign w:val="baseline"/>
                <w:lang w:val="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69" w:type="dxa"/>
            <w:noWrap w:val="0"/>
            <w:vAlign w:val="top"/>
          </w:tcPr>
          <w:p>
            <w:pPr>
              <w:ind w:left="0"/>
              <w:jc w:val="distribute"/>
              <w:rPr>
                <w:rFonts w:hint="eastAsia" w:ascii="微软雅黑" w:hAnsi="微软雅黑" w:eastAsia="微软雅黑" w:cs="微软雅黑"/>
                <w:b/>
                <w:sz w:val="24"/>
                <w:szCs w:val="24"/>
                <w:vertAlign w:val="baseline"/>
                <w:lang w:val="zh-CN"/>
              </w:rPr>
            </w:pPr>
            <w:r>
              <w:rPr>
                <w:rFonts w:hint="eastAsia" w:ascii="微软雅黑" w:hAnsi="微软雅黑" w:eastAsia="微软雅黑" w:cs="微软雅黑"/>
                <w:b/>
                <w:sz w:val="24"/>
                <w:szCs w:val="24"/>
                <w:lang w:val="zh-CN"/>
              </w:rPr>
              <w:t>联系电话：</w:t>
            </w:r>
          </w:p>
        </w:tc>
        <w:tc>
          <w:tcPr>
            <w:tcW w:w="7793" w:type="dxa"/>
            <w:noWrap w:val="0"/>
            <w:vAlign w:val="top"/>
          </w:tcPr>
          <w:p>
            <w:pPr>
              <w:jc w:val="left"/>
              <w:rPr>
                <w:rFonts w:hint="eastAsia" w:ascii="微软雅黑" w:hAnsi="微软雅黑" w:eastAsia="微软雅黑" w:cs="微软雅黑"/>
                <w:b/>
                <w:sz w:val="24"/>
                <w:szCs w:val="24"/>
                <w:vertAlign w:val="baseline"/>
                <w:lang w:val="zh-CN"/>
              </w:rPr>
            </w:pPr>
          </w:p>
        </w:tc>
      </w:tr>
    </w:tbl>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autoSpaceDE w:val="0"/>
        <w:autoSpaceDN w:val="0"/>
        <w:adjustRightInd w:val="0"/>
        <w:spacing w:line="500" w:lineRule="exact"/>
        <w:ind w:left="0"/>
        <w:jc w:val="center"/>
        <w:outlineLvl w:val="0"/>
        <w:rPr>
          <w:rFonts w:hint="eastAsia" w:ascii="微软雅黑" w:hAnsi="微软雅黑" w:eastAsia="微软雅黑" w:cs="微软雅黑"/>
          <w:b/>
          <w:bCs w:val="0"/>
          <w:sz w:val="36"/>
          <w:szCs w:val="32"/>
        </w:rPr>
      </w:pPr>
      <w:r>
        <w:rPr>
          <w:rFonts w:hint="eastAsia" w:ascii="微软雅黑" w:hAnsi="微软雅黑" w:eastAsia="微软雅黑" w:cs="微软雅黑"/>
          <w:b/>
          <w:bCs w:val="0"/>
          <w:sz w:val="36"/>
          <w:szCs w:val="32"/>
        </w:rPr>
        <w:t>中山七院</w:t>
      </w:r>
      <w:r>
        <w:rPr>
          <w:rFonts w:hint="eastAsia" w:ascii="微软雅黑" w:hAnsi="微软雅黑" w:eastAsia="微软雅黑" w:cs="微软雅黑"/>
          <w:b/>
          <w:bCs w:val="0"/>
          <w:sz w:val="36"/>
          <w:szCs w:val="32"/>
          <w:lang w:eastAsia="zh-CN"/>
        </w:rPr>
        <w:t>科研设备</w:t>
      </w:r>
      <w:r>
        <w:rPr>
          <w:rFonts w:hint="eastAsia" w:ascii="微软雅黑" w:hAnsi="微软雅黑" w:eastAsia="微软雅黑" w:cs="微软雅黑"/>
          <w:b/>
          <w:bCs w:val="0"/>
          <w:sz w:val="36"/>
          <w:szCs w:val="32"/>
          <w:lang w:val="en-US" w:eastAsia="zh-CN"/>
        </w:rPr>
        <w:t>维保</w:t>
      </w:r>
      <w:r>
        <w:rPr>
          <w:rFonts w:hint="eastAsia" w:ascii="微软雅黑" w:hAnsi="微软雅黑" w:eastAsia="微软雅黑" w:cs="微软雅黑"/>
          <w:b/>
          <w:bCs w:val="0"/>
          <w:sz w:val="36"/>
          <w:szCs w:val="32"/>
        </w:rPr>
        <w:t>调研论证材料自审表</w:t>
      </w:r>
    </w:p>
    <w:p>
      <w:pPr>
        <w:pStyle w:val="2"/>
        <w:jc w:val="center"/>
        <w:rPr>
          <w:rFonts w:hint="eastAsia" w:eastAsia="宋体"/>
          <w:b/>
          <w:bCs/>
          <w:color w:val="FF0000"/>
          <w:lang w:val="en-US" w:eastAsia="zh-CN"/>
        </w:rPr>
      </w:pPr>
      <w:r>
        <w:rPr>
          <w:rFonts w:hint="eastAsia"/>
          <w:b/>
          <w:bCs/>
          <w:color w:val="FF0000"/>
          <w:lang w:val="en-US" w:eastAsia="zh-CN"/>
        </w:rPr>
        <w:t>（※文件双面打印并于文件每一页加盖公司印章※）</w:t>
      </w:r>
    </w:p>
    <w:p>
      <w:pPr>
        <w:autoSpaceDE w:val="0"/>
        <w:autoSpaceDN w:val="0"/>
        <w:adjustRightInd w:val="0"/>
        <w:spacing w:line="500" w:lineRule="exact"/>
        <w:ind w:left="0" w:leftChars="0" w:firstLine="420" w:firstLineChars="0"/>
        <w:jc w:val="left"/>
        <w:outlineLvl w:val="0"/>
        <w:rPr>
          <w:rFonts w:hint="eastAsia" w:ascii="微软雅黑" w:hAnsi="微软雅黑" w:eastAsia="微软雅黑" w:cs="微软雅黑"/>
          <w:b w:val="0"/>
          <w:bCs/>
          <w:color w:val="auto"/>
          <w:sz w:val="24"/>
          <w:szCs w:val="24"/>
          <w:u w:val="none"/>
        </w:rPr>
      </w:pPr>
      <w:bookmarkStart w:id="2" w:name="_GoBack"/>
      <w:bookmarkEnd w:id="2"/>
      <w:r>
        <w:rPr>
          <w:rFonts w:hint="eastAsia" w:ascii="微软雅黑" w:hAnsi="微软雅黑" w:eastAsia="微软雅黑" w:cs="微软雅黑"/>
          <w:b w:val="0"/>
          <w:bCs/>
          <w:color w:val="auto"/>
          <w:sz w:val="24"/>
          <w:szCs w:val="24"/>
          <w:u w:val="none"/>
        </w:rPr>
        <w:t>现场报名前必须将</w:t>
      </w:r>
      <w:r>
        <w:rPr>
          <w:rFonts w:hint="eastAsia" w:ascii="微软雅黑" w:hAnsi="微软雅黑" w:eastAsia="微软雅黑" w:cs="微软雅黑"/>
          <w:b/>
          <w:bCs w:val="0"/>
          <w:color w:val="auto"/>
          <w:sz w:val="24"/>
          <w:szCs w:val="24"/>
          <w:u w:val="none"/>
        </w:rPr>
        <w:t>中山大学附属第七医院</w:t>
      </w:r>
      <w:r>
        <w:rPr>
          <w:rFonts w:hint="eastAsia" w:ascii="微软雅黑" w:hAnsi="微软雅黑" w:eastAsia="微软雅黑" w:cs="微软雅黑"/>
          <w:b/>
          <w:bCs w:val="0"/>
          <w:color w:val="auto"/>
          <w:sz w:val="24"/>
          <w:szCs w:val="24"/>
          <w:u w:val="none"/>
          <w:lang w:eastAsia="zh-CN"/>
        </w:rPr>
        <w:t>科研设备</w:t>
      </w:r>
      <w:r>
        <w:rPr>
          <w:rFonts w:hint="eastAsia" w:ascii="微软雅黑" w:hAnsi="微软雅黑" w:eastAsia="微软雅黑" w:cs="微软雅黑"/>
          <w:b/>
          <w:bCs w:val="0"/>
          <w:color w:val="auto"/>
          <w:sz w:val="24"/>
          <w:szCs w:val="24"/>
          <w:u w:val="none"/>
          <w:lang w:val="en-US" w:eastAsia="zh-CN"/>
        </w:rPr>
        <w:t>维保</w:t>
      </w:r>
      <w:r>
        <w:rPr>
          <w:rFonts w:hint="eastAsia" w:ascii="微软雅黑" w:hAnsi="微软雅黑" w:eastAsia="微软雅黑" w:cs="微软雅黑"/>
          <w:b/>
          <w:bCs w:val="0"/>
          <w:color w:val="auto"/>
          <w:sz w:val="24"/>
          <w:szCs w:val="24"/>
          <w:u w:val="none"/>
        </w:rPr>
        <w:t>调研报名文件</w:t>
      </w:r>
      <w:r>
        <w:rPr>
          <w:rFonts w:hint="eastAsia" w:ascii="微软雅黑" w:hAnsi="微软雅黑" w:eastAsia="微软雅黑" w:cs="微软雅黑"/>
          <w:b/>
          <w:bCs w:val="0"/>
          <w:color w:val="auto"/>
          <w:sz w:val="24"/>
          <w:szCs w:val="24"/>
          <w:u w:val="none"/>
          <w:lang w:eastAsia="zh-CN"/>
        </w:rPr>
        <w:t>（</w:t>
      </w:r>
      <w:r>
        <w:rPr>
          <w:rFonts w:hint="eastAsia" w:ascii="微软雅黑" w:hAnsi="微软雅黑" w:eastAsia="微软雅黑" w:cs="微软雅黑"/>
          <w:b/>
          <w:bCs w:val="0"/>
          <w:color w:val="auto"/>
          <w:sz w:val="24"/>
          <w:szCs w:val="24"/>
          <w:u w:val="none"/>
        </w:rPr>
        <w:t>pdf格式</w:t>
      </w:r>
      <w:r>
        <w:rPr>
          <w:rFonts w:hint="eastAsia" w:ascii="微软雅黑" w:hAnsi="微软雅黑" w:eastAsia="微软雅黑" w:cs="微软雅黑"/>
          <w:b/>
          <w:bCs w:val="0"/>
          <w:color w:val="auto"/>
          <w:sz w:val="24"/>
          <w:szCs w:val="24"/>
          <w:u w:val="none"/>
          <w:lang w:eastAsia="zh-CN"/>
        </w:rPr>
        <w:t>）</w:t>
      </w:r>
      <w:r>
        <w:rPr>
          <w:rFonts w:hint="eastAsia" w:ascii="微软雅黑" w:hAnsi="微软雅黑" w:eastAsia="微软雅黑" w:cs="微软雅黑"/>
          <w:b w:val="0"/>
          <w:bCs/>
          <w:color w:val="auto"/>
          <w:sz w:val="24"/>
          <w:szCs w:val="24"/>
          <w:u w:val="none"/>
          <w:lang w:eastAsia="zh-CN"/>
        </w:rPr>
        <w:t>发送</w:t>
      </w:r>
      <w:r>
        <w:rPr>
          <w:rFonts w:hint="eastAsia" w:ascii="微软雅黑" w:hAnsi="微软雅黑" w:eastAsia="微软雅黑" w:cs="微软雅黑"/>
          <w:b w:val="0"/>
          <w:bCs/>
          <w:color w:val="auto"/>
          <w:sz w:val="24"/>
          <w:szCs w:val="24"/>
          <w:u w:val="none"/>
        </w:rPr>
        <w:t>至</w:t>
      </w:r>
      <w:r>
        <w:rPr>
          <w:rFonts w:hint="eastAsia" w:ascii="微软雅黑" w:hAnsi="微软雅黑" w:eastAsia="微软雅黑" w:cs="微软雅黑"/>
          <w:b/>
          <w:bCs w:val="0"/>
          <w:color w:val="auto"/>
          <w:sz w:val="24"/>
          <w:szCs w:val="24"/>
          <w:u w:val="none"/>
          <w:lang w:val="en-US" w:eastAsia="zh-CN"/>
        </w:rPr>
        <w:t>zouhao</w:t>
      </w:r>
      <w:r>
        <w:rPr>
          <w:rFonts w:hint="eastAsia" w:ascii="微软雅黑" w:hAnsi="微软雅黑" w:eastAsia="微软雅黑" w:cs="微软雅黑"/>
          <w:b/>
          <w:bCs w:val="0"/>
          <w:color w:val="auto"/>
          <w:sz w:val="24"/>
          <w:szCs w:val="24"/>
          <w:u w:val="none"/>
        </w:rPr>
        <w:t>@</w:t>
      </w:r>
      <w:r>
        <w:rPr>
          <w:rFonts w:hint="eastAsia" w:ascii="微软雅黑" w:hAnsi="微软雅黑" w:eastAsia="微软雅黑" w:cs="微软雅黑"/>
          <w:b/>
          <w:bCs w:val="0"/>
          <w:color w:val="auto"/>
          <w:sz w:val="24"/>
          <w:szCs w:val="24"/>
          <w:u w:val="none"/>
          <w:lang w:val="en-US" w:eastAsia="zh-CN"/>
        </w:rPr>
        <w:t>sysush</w:t>
      </w:r>
      <w:r>
        <w:rPr>
          <w:rFonts w:hint="eastAsia" w:ascii="微软雅黑" w:hAnsi="微软雅黑" w:eastAsia="微软雅黑" w:cs="微软雅黑"/>
          <w:b/>
          <w:bCs w:val="0"/>
          <w:color w:val="auto"/>
          <w:sz w:val="24"/>
          <w:szCs w:val="24"/>
          <w:u w:val="none"/>
        </w:rPr>
        <w:t>.com</w:t>
      </w:r>
      <w:r>
        <w:rPr>
          <w:rFonts w:hint="eastAsia" w:ascii="微软雅黑" w:hAnsi="微软雅黑" w:eastAsia="微软雅黑" w:cs="微软雅黑"/>
          <w:b w:val="0"/>
          <w:bCs/>
          <w:color w:val="auto"/>
          <w:sz w:val="24"/>
          <w:szCs w:val="24"/>
          <w:u w:val="none"/>
        </w:rPr>
        <w:t>，以下所有页面均需加盖公章，请务必在投标文件目录里面列名所有材料对应的页码。</w:t>
      </w:r>
    </w:p>
    <w:p>
      <w:pPr>
        <w:pStyle w:val="2"/>
        <w:rPr>
          <w:rFonts w:hint="eastAsia"/>
        </w:rPr>
      </w:pPr>
    </w:p>
    <w:tbl>
      <w:tblPr>
        <w:tblStyle w:val="7"/>
        <w:tblW w:w="10638" w:type="dxa"/>
        <w:tblInd w:w="-7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3282"/>
        <w:gridCol w:w="4183"/>
        <w:gridCol w:w="1654"/>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711" w:type="dxa"/>
            <w:noWrap w:val="0"/>
            <w:vAlign w:val="center"/>
          </w:tcPr>
          <w:p>
            <w:pPr>
              <w:pStyle w:val="2"/>
              <w:spacing w:line="240" w:lineRule="auto"/>
              <w:ind w:left="0" w:leftChars="0" w:firstLine="0" w:firstLineChars="0"/>
              <w:jc w:val="both"/>
              <w:rPr>
                <w:rFonts w:hint="eastAsia" w:ascii="微软雅黑" w:hAnsi="微软雅黑" w:eastAsia="微软雅黑" w:cs="微软雅黑"/>
                <w:b/>
                <w:bCs w:val="0"/>
                <w:color w:val="auto"/>
                <w:spacing w:val="0"/>
                <w:kern w:val="0"/>
                <w:sz w:val="24"/>
                <w:szCs w:val="22"/>
                <w:u w:val="none"/>
                <w:lang w:val="en-US" w:eastAsia="zh-CN" w:bidi="ar-SA"/>
              </w:rPr>
            </w:pPr>
          </w:p>
        </w:tc>
        <w:tc>
          <w:tcPr>
            <w:tcW w:w="3282" w:type="dxa"/>
            <w:noWrap w:val="0"/>
            <w:vAlign w:val="center"/>
          </w:tcPr>
          <w:p>
            <w:pPr>
              <w:pStyle w:val="2"/>
              <w:spacing w:line="240" w:lineRule="auto"/>
              <w:ind w:left="0" w:leftChars="0" w:firstLine="0" w:firstLineChars="0"/>
              <w:jc w:val="center"/>
              <w:rPr>
                <w:rFonts w:hint="eastAsia" w:ascii="微软雅黑" w:hAnsi="微软雅黑" w:eastAsia="微软雅黑" w:cs="微软雅黑"/>
                <w:b/>
                <w:bCs w:val="0"/>
                <w:color w:val="auto"/>
                <w:spacing w:val="0"/>
                <w:kern w:val="0"/>
                <w:sz w:val="24"/>
                <w:szCs w:val="22"/>
                <w:u w:val="none"/>
                <w:lang w:val="en-US" w:eastAsia="zh-CN" w:bidi="ar-SA"/>
              </w:rPr>
            </w:pPr>
            <w:r>
              <w:rPr>
                <w:rFonts w:hint="eastAsia" w:ascii="微软雅黑" w:hAnsi="微软雅黑" w:eastAsia="微软雅黑" w:cs="微软雅黑"/>
                <w:b/>
                <w:bCs w:val="0"/>
                <w:color w:val="auto"/>
                <w:spacing w:val="0"/>
                <w:kern w:val="0"/>
                <w:sz w:val="24"/>
                <w:szCs w:val="22"/>
                <w:u w:val="none"/>
                <w:lang w:val="en-US" w:eastAsia="zh-CN" w:bidi="ar-SA"/>
              </w:rPr>
              <w:t>材料目录</w:t>
            </w:r>
          </w:p>
        </w:tc>
        <w:tc>
          <w:tcPr>
            <w:tcW w:w="4183" w:type="dxa"/>
            <w:noWrap w:val="0"/>
            <w:vAlign w:val="center"/>
          </w:tcPr>
          <w:p>
            <w:pPr>
              <w:pStyle w:val="2"/>
              <w:spacing w:line="240" w:lineRule="auto"/>
              <w:ind w:left="0" w:leftChars="0" w:firstLine="0" w:firstLineChars="0"/>
              <w:jc w:val="center"/>
              <w:rPr>
                <w:rFonts w:hint="eastAsia" w:ascii="微软雅黑" w:hAnsi="微软雅黑" w:eastAsia="微软雅黑" w:cs="微软雅黑"/>
                <w:b/>
                <w:bCs w:val="0"/>
                <w:color w:val="auto"/>
                <w:spacing w:val="0"/>
                <w:kern w:val="0"/>
                <w:sz w:val="24"/>
                <w:szCs w:val="22"/>
                <w:u w:val="none"/>
                <w:lang w:val="en-US" w:eastAsia="zh-CN" w:bidi="ar-SA"/>
              </w:rPr>
            </w:pPr>
            <w:r>
              <w:rPr>
                <w:rFonts w:hint="eastAsia" w:ascii="微软雅黑" w:hAnsi="微软雅黑" w:eastAsia="微软雅黑" w:cs="微软雅黑"/>
                <w:b/>
                <w:bCs w:val="0"/>
                <w:color w:val="auto"/>
                <w:spacing w:val="0"/>
                <w:kern w:val="0"/>
                <w:sz w:val="24"/>
                <w:szCs w:val="22"/>
                <w:u w:val="none"/>
                <w:lang w:val="en-US" w:eastAsia="zh-CN" w:bidi="ar-SA"/>
              </w:rPr>
              <w:t>备注</w:t>
            </w:r>
          </w:p>
        </w:tc>
        <w:tc>
          <w:tcPr>
            <w:tcW w:w="1654" w:type="dxa"/>
            <w:noWrap w:val="0"/>
            <w:vAlign w:val="center"/>
          </w:tcPr>
          <w:p>
            <w:pPr>
              <w:pStyle w:val="2"/>
              <w:spacing w:line="240" w:lineRule="auto"/>
              <w:ind w:left="0" w:leftChars="0" w:firstLine="0" w:firstLineChars="0"/>
              <w:jc w:val="center"/>
              <w:rPr>
                <w:rFonts w:hint="eastAsia" w:ascii="微软雅黑" w:hAnsi="微软雅黑" w:eastAsia="微软雅黑" w:cs="微软雅黑"/>
                <w:b/>
                <w:bCs w:val="0"/>
                <w:color w:val="auto"/>
                <w:spacing w:val="0"/>
                <w:kern w:val="0"/>
                <w:sz w:val="24"/>
                <w:szCs w:val="22"/>
                <w:u w:val="none"/>
                <w:lang w:val="en-US" w:eastAsia="zh-CN" w:bidi="ar-SA"/>
              </w:rPr>
            </w:pPr>
            <w:r>
              <w:rPr>
                <w:rFonts w:hint="eastAsia" w:ascii="微软雅黑" w:hAnsi="微软雅黑" w:eastAsia="微软雅黑" w:cs="微软雅黑"/>
                <w:b/>
                <w:bCs w:val="0"/>
                <w:color w:val="auto"/>
                <w:spacing w:val="0"/>
                <w:kern w:val="0"/>
                <w:sz w:val="24"/>
                <w:szCs w:val="22"/>
                <w:u w:val="none"/>
                <w:lang w:val="en-US" w:eastAsia="zh-CN" w:bidi="ar-SA"/>
              </w:rPr>
              <w:t>提供的打“√”</w:t>
            </w:r>
          </w:p>
        </w:tc>
        <w:tc>
          <w:tcPr>
            <w:tcW w:w="808" w:type="dxa"/>
            <w:noWrap w:val="0"/>
            <w:vAlign w:val="center"/>
          </w:tcPr>
          <w:p>
            <w:pPr>
              <w:pStyle w:val="2"/>
              <w:spacing w:line="240" w:lineRule="auto"/>
              <w:ind w:left="0" w:leftChars="0" w:firstLine="0" w:firstLineChars="0"/>
              <w:jc w:val="center"/>
              <w:rPr>
                <w:rFonts w:hint="eastAsia" w:ascii="微软雅黑" w:hAnsi="微软雅黑" w:eastAsia="微软雅黑" w:cs="微软雅黑"/>
                <w:b/>
                <w:bCs w:val="0"/>
                <w:color w:val="auto"/>
                <w:spacing w:val="0"/>
                <w:kern w:val="0"/>
                <w:sz w:val="24"/>
                <w:szCs w:val="22"/>
                <w:u w:val="none"/>
                <w:lang w:val="en-US" w:eastAsia="zh-CN" w:bidi="ar-SA"/>
              </w:rPr>
            </w:pPr>
            <w:r>
              <w:rPr>
                <w:rFonts w:hint="eastAsia" w:ascii="微软雅黑" w:hAnsi="微软雅黑" w:eastAsia="微软雅黑" w:cs="微软雅黑"/>
                <w:b/>
                <w:bCs w:val="0"/>
                <w:color w:val="auto"/>
                <w:spacing w:val="0"/>
                <w:kern w:val="0"/>
                <w:sz w:val="24"/>
                <w:szCs w:val="22"/>
                <w:u w:val="none"/>
                <w:lang w:val="en-US" w:eastAsia="zh-CN" w:bidi="ar-SA"/>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color w:val="auto"/>
                <w:spacing w:val="0"/>
                <w:kern w:val="0"/>
                <w:sz w:val="21"/>
                <w:szCs w:val="20"/>
                <w:u w:val="none"/>
                <w:lang w:val="en-US" w:eastAsia="zh-CN" w:bidi="ar-SA"/>
              </w:rPr>
              <w:t>1</w:t>
            </w:r>
          </w:p>
        </w:tc>
        <w:tc>
          <w:tcPr>
            <w:tcW w:w="328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default"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color w:val="auto"/>
                <w:spacing w:val="0"/>
                <w:kern w:val="0"/>
                <w:sz w:val="21"/>
                <w:szCs w:val="20"/>
                <w:u w:val="none"/>
                <w:lang w:val="en-US" w:eastAsia="zh-CN" w:bidi="ar-SA"/>
              </w:rPr>
              <w:t>科研设备维保服务告知书</w:t>
            </w:r>
          </w:p>
        </w:tc>
        <w:tc>
          <w:tcPr>
            <w:tcW w:w="41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p>
        </w:tc>
        <w:tc>
          <w:tcPr>
            <w:tcW w:w="165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c>
          <w:tcPr>
            <w:tcW w:w="80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color w:val="auto"/>
                <w:spacing w:val="0"/>
                <w:kern w:val="0"/>
                <w:sz w:val="21"/>
                <w:szCs w:val="20"/>
                <w:u w:val="none"/>
                <w:lang w:val="en-US" w:eastAsia="zh-CN" w:bidi="ar-SA"/>
              </w:rPr>
              <w:t>2</w:t>
            </w:r>
          </w:p>
        </w:tc>
        <w:tc>
          <w:tcPr>
            <w:tcW w:w="328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val="0"/>
                <w:sz w:val="21"/>
                <w:szCs w:val="21"/>
                <w:lang w:val="en-US" w:eastAsia="zh-CN"/>
              </w:rPr>
              <w:t>公司法人证明及调研代表法人授权书</w:t>
            </w:r>
          </w:p>
        </w:tc>
        <w:tc>
          <w:tcPr>
            <w:tcW w:w="41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color w:val="auto"/>
                <w:spacing w:val="0"/>
                <w:kern w:val="0"/>
                <w:sz w:val="21"/>
                <w:szCs w:val="20"/>
                <w:u w:val="none"/>
                <w:lang w:val="en-US" w:eastAsia="zh-CN" w:bidi="ar-SA"/>
              </w:rPr>
              <w:t>参与调研的代表必须有法人授权书</w:t>
            </w:r>
          </w:p>
          <w:p>
            <w:pPr>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color w:val="auto"/>
                <w:spacing w:val="0"/>
                <w:kern w:val="0"/>
                <w:sz w:val="21"/>
                <w:szCs w:val="20"/>
                <w:u w:val="none"/>
                <w:lang w:val="en-US" w:eastAsia="zh-CN" w:bidi="ar-SA"/>
              </w:rPr>
              <w:t>公司盖章</w:t>
            </w:r>
          </w:p>
        </w:tc>
        <w:tc>
          <w:tcPr>
            <w:tcW w:w="165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c>
          <w:tcPr>
            <w:tcW w:w="80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color w:val="auto"/>
                <w:spacing w:val="0"/>
                <w:kern w:val="0"/>
                <w:sz w:val="21"/>
                <w:szCs w:val="20"/>
                <w:u w:val="none"/>
                <w:lang w:val="en-US" w:eastAsia="zh-CN" w:bidi="ar-SA"/>
              </w:rPr>
              <w:t>3</w:t>
            </w:r>
          </w:p>
        </w:tc>
        <w:tc>
          <w:tcPr>
            <w:tcW w:w="328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val="0"/>
                <w:sz w:val="21"/>
                <w:szCs w:val="21"/>
                <w:lang w:val="en-US" w:eastAsia="zh-CN"/>
              </w:rPr>
              <w:t>相关医院（公司）维保服务记录</w:t>
            </w:r>
          </w:p>
        </w:tc>
        <w:tc>
          <w:tcPr>
            <w:tcW w:w="41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420" w:firstLineChars="20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color w:val="auto"/>
                <w:spacing w:val="0"/>
                <w:kern w:val="0"/>
                <w:sz w:val="21"/>
                <w:szCs w:val="20"/>
                <w:u w:val="none"/>
                <w:lang w:val="en-US" w:eastAsia="zh-CN" w:bidi="ar-SA"/>
              </w:rPr>
              <w:t>提供合同、发票或中标通知书复印件。</w:t>
            </w:r>
          </w:p>
        </w:tc>
        <w:tc>
          <w:tcPr>
            <w:tcW w:w="165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c>
          <w:tcPr>
            <w:tcW w:w="80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color w:val="auto"/>
                <w:spacing w:val="0"/>
                <w:kern w:val="0"/>
                <w:sz w:val="21"/>
                <w:szCs w:val="20"/>
                <w:u w:val="none"/>
                <w:lang w:val="en-US" w:eastAsia="zh-CN" w:bidi="ar-SA"/>
              </w:rPr>
              <w:t>4</w:t>
            </w:r>
          </w:p>
        </w:tc>
        <w:tc>
          <w:tcPr>
            <w:tcW w:w="328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val="0"/>
                <w:sz w:val="21"/>
                <w:szCs w:val="21"/>
                <w:lang w:val="en-US" w:eastAsia="zh-CN"/>
              </w:rPr>
              <w:t>过往设备维保服务清单及方案</w:t>
            </w:r>
          </w:p>
        </w:tc>
        <w:tc>
          <w:tcPr>
            <w:tcW w:w="41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p>
        </w:tc>
        <w:tc>
          <w:tcPr>
            <w:tcW w:w="165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c>
          <w:tcPr>
            <w:tcW w:w="80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11" w:type="dxa"/>
            <w:noWrap w:val="0"/>
            <w:vAlign w:val="center"/>
          </w:tcPr>
          <w:p>
            <w:pPr>
              <w:keepNext w:val="0"/>
              <w:keepLines w:val="0"/>
              <w:pageBreakBefore w:val="0"/>
              <w:widowControl w:val="0"/>
              <w:tabs>
                <w:tab w:val="center" w:pos="189"/>
              </w:tabs>
              <w:kinsoku/>
              <w:wordWrap/>
              <w:overflowPunct/>
              <w:topLinePunct w:val="0"/>
              <w:autoSpaceDE/>
              <w:autoSpaceDN/>
              <w:bidi w:val="0"/>
              <w:adjustRightInd/>
              <w:snapToGrid/>
              <w:spacing w:line="0" w:lineRule="atLeast"/>
              <w:ind w:left="0" w:leftChars="0" w:firstLine="0" w:firstLineChars="0"/>
              <w:jc w:val="both"/>
              <w:textAlignment w:val="auto"/>
              <w:rPr>
                <w:rFonts w:hint="default"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color w:val="auto"/>
                <w:spacing w:val="0"/>
                <w:kern w:val="0"/>
                <w:sz w:val="21"/>
                <w:szCs w:val="20"/>
                <w:u w:val="none"/>
                <w:lang w:val="en-US" w:eastAsia="zh-CN" w:bidi="ar-SA"/>
              </w:rPr>
              <w:t>5</w:t>
            </w:r>
          </w:p>
        </w:tc>
        <w:tc>
          <w:tcPr>
            <w:tcW w:w="328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r>
              <w:rPr>
                <w:rFonts w:hint="eastAsia" w:ascii="微软雅黑" w:hAnsi="微软雅黑" w:eastAsia="微软雅黑" w:cs="微软雅黑"/>
                <w:b w:val="0"/>
                <w:bCs/>
                <w:sz w:val="21"/>
                <w:szCs w:val="21"/>
                <w:lang w:val="en-US" w:eastAsia="zh-CN"/>
              </w:rPr>
              <w:t>其他佐证材料</w:t>
            </w:r>
          </w:p>
        </w:tc>
        <w:tc>
          <w:tcPr>
            <w:tcW w:w="41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p>
        </w:tc>
        <w:tc>
          <w:tcPr>
            <w:tcW w:w="165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c>
          <w:tcPr>
            <w:tcW w:w="80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p>
        </w:tc>
        <w:tc>
          <w:tcPr>
            <w:tcW w:w="328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p>
        </w:tc>
        <w:tc>
          <w:tcPr>
            <w:tcW w:w="41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p>
        </w:tc>
        <w:tc>
          <w:tcPr>
            <w:tcW w:w="165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c>
          <w:tcPr>
            <w:tcW w:w="80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p>
        </w:tc>
        <w:tc>
          <w:tcPr>
            <w:tcW w:w="328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p>
        </w:tc>
        <w:tc>
          <w:tcPr>
            <w:tcW w:w="41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p>
        </w:tc>
        <w:tc>
          <w:tcPr>
            <w:tcW w:w="165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c>
          <w:tcPr>
            <w:tcW w:w="80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1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default" w:ascii="微软雅黑" w:hAnsi="微软雅黑" w:eastAsia="微软雅黑" w:cs="微软雅黑"/>
                <w:b w:val="0"/>
                <w:bCs/>
                <w:color w:val="auto"/>
                <w:spacing w:val="0"/>
                <w:kern w:val="0"/>
                <w:sz w:val="21"/>
                <w:szCs w:val="20"/>
                <w:u w:val="none"/>
                <w:lang w:val="en-US" w:eastAsia="zh-CN" w:bidi="ar-SA"/>
              </w:rPr>
            </w:pPr>
          </w:p>
        </w:tc>
        <w:tc>
          <w:tcPr>
            <w:tcW w:w="328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default" w:ascii="微软雅黑" w:hAnsi="微软雅黑" w:eastAsia="微软雅黑" w:cs="微软雅黑"/>
                <w:b w:val="0"/>
                <w:bCs/>
                <w:color w:val="auto"/>
                <w:spacing w:val="0"/>
                <w:kern w:val="0"/>
                <w:sz w:val="21"/>
                <w:szCs w:val="20"/>
                <w:u w:val="none"/>
                <w:lang w:val="en-US" w:eastAsia="zh-CN" w:bidi="ar-SA"/>
              </w:rPr>
            </w:pPr>
          </w:p>
        </w:tc>
        <w:tc>
          <w:tcPr>
            <w:tcW w:w="4183"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both"/>
              <w:textAlignment w:val="auto"/>
              <w:rPr>
                <w:rFonts w:hint="eastAsia" w:ascii="微软雅黑" w:hAnsi="微软雅黑" w:eastAsia="微软雅黑" w:cs="微软雅黑"/>
                <w:b w:val="0"/>
                <w:bCs/>
                <w:color w:val="auto"/>
                <w:spacing w:val="0"/>
                <w:kern w:val="0"/>
                <w:sz w:val="21"/>
                <w:szCs w:val="20"/>
                <w:u w:val="none"/>
                <w:lang w:val="en-US" w:eastAsia="zh-CN" w:bidi="ar-SA"/>
              </w:rPr>
            </w:pPr>
          </w:p>
        </w:tc>
        <w:tc>
          <w:tcPr>
            <w:tcW w:w="1654"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c>
          <w:tcPr>
            <w:tcW w:w="80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ind w:left="360" w:leftChars="0"/>
              <w:jc w:val="both"/>
              <w:textAlignment w:val="auto"/>
              <w:rPr>
                <w:rFonts w:hint="eastAsia" w:ascii="微软雅黑" w:hAnsi="微软雅黑" w:eastAsia="微软雅黑" w:cs="微软雅黑"/>
                <w:b w:val="0"/>
                <w:bCs/>
                <w:color w:val="auto"/>
                <w:spacing w:val="0"/>
                <w:kern w:val="0"/>
                <w:sz w:val="24"/>
                <w:szCs w:val="22"/>
                <w:u w:val="none"/>
                <w:lang w:val="en-US" w:eastAsia="zh-CN" w:bidi="ar-SA"/>
              </w:rPr>
            </w:pPr>
          </w:p>
        </w:tc>
      </w:tr>
    </w:tbl>
    <w:p>
      <w:pPr>
        <w:autoSpaceDE w:val="0"/>
        <w:autoSpaceDN w:val="0"/>
        <w:adjustRightInd w:val="0"/>
        <w:spacing w:line="500" w:lineRule="exact"/>
        <w:ind w:left="-420" w:leftChars="-200" w:right="-712" w:rightChars="-339" w:firstLine="480" w:firstLineChars="0"/>
        <w:jc w:val="left"/>
        <w:outlineLvl w:val="0"/>
        <w:rPr>
          <w:rFonts w:hint="eastAsia"/>
          <w:b/>
          <w:bCs w:val="0"/>
        </w:rPr>
      </w:pPr>
      <w:r>
        <w:rPr>
          <w:rFonts w:hint="eastAsia" w:ascii="微软雅黑" w:hAnsi="微软雅黑" w:eastAsia="微软雅黑" w:cs="微软雅黑"/>
          <w:b/>
          <w:bCs w:val="0"/>
          <w:color w:val="auto"/>
          <w:sz w:val="24"/>
          <w:szCs w:val="24"/>
          <w:u w:val="none"/>
          <w:lang w:val="en-US" w:eastAsia="zh-CN"/>
        </w:rPr>
        <w:t>备</w:t>
      </w:r>
      <w:r>
        <w:rPr>
          <w:rFonts w:hint="eastAsia" w:ascii="微软雅黑" w:hAnsi="微软雅黑" w:eastAsia="微软雅黑" w:cs="微软雅黑"/>
          <w:b/>
          <w:bCs w:val="0"/>
          <w:color w:val="auto"/>
          <w:sz w:val="24"/>
          <w:szCs w:val="24"/>
          <w:u w:val="none"/>
        </w:rPr>
        <w:t>注：</w:t>
      </w:r>
    </w:p>
    <w:p>
      <w:pPr>
        <w:numPr>
          <w:ilvl w:val="0"/>
          <w:numId w:val="0"/>
        </w:numPr>
        <w:autoSpaceDE w:val="0"/>
        <w:autoSpaceDN w:val="0"/>
        <w:adjustRightInd w:val="0"/>
        <w:spacing w:line="500" w:lineRule="exact"/>
        <w:ind w:right="-712" w:rightChars="-339" w:firstLine="240" w:firstLineChars="100"/>
        <w:jc w:val="left"/>
        <w:outlineLvl w:val="0"/>
        <w:rPr>
          <w:rFonts w:hint="eastAsia" w:ascii="微软雅黑" w:hAnsi="微软雅黑" w:eastAsia="微软雅黑" w:cs="微软雅黑"/>
          <w:b w:val="0"/>
          <w:bCs/>
          <w:color w:val="auto"/>
          <w:sz w:val="24"/>
          <w:szCs w:val="24"/>
          <w:u w:val="none"/>
          <w:lang w:val="en-US" w:eastAsia="zh-CN"/>
        </w:rPr>
      </w:pPr>
      <w:r>
        <w:rPr>
          <w:rFonts w:hint="eastAsia" w:ascii="微软雅黑" w:hAnsi="微软雅黑" w:eastAsia="微软雅黑" w:cs="微软雅黑"/>
          <w:b/>
          <w:bCs w:val="0"/>
          <w:color w:val="auto"/>
          <w:sz w:val="24"/>
          <w:szCs w:val="24"/>
          <w:u w:val="none"/>
          <w:lang w:val="en-US" w:eastAsia="zh-CN"/>
        </w:rPr>
        <w:t>1、</w:t>
      </w:r>
      <w:r>
        <w:rPr>
          <w:rFonts w:hint="eastAsia" w:ascii="微软雅黑" w:hAnsi="微软雅黑" w:eastAsia="微软雅黑" w:cs="微软雅黑"/>
          <w:b/>
          <w:bCs w:val="0"/>
          <w:color w:val="auto"/>
          <w:sz w:val="24"/>
          <w:szCs w:val="24"/>
          <w:u w:val="none"/>
        </w:rPr>
        <w:t>上述材料按顺序提供并装订，每页都需附上页码(第X页，共X页)并盖公司公章。</w:t>
      </w:r>
      <w:r>
        <w:rPr>
          <w:rFonts w:hint="eastAsia" w:ascii="微软雅黑" w:hAnsi="微软雅黑" w:eastAsia="微软雅黑" w:cs="微软雅黑"/>
          <w:b w:val="0"/>
          <w:bCs/>
          <w:color w:val="auto"/>
          <w:sz w:val="24"/>
          <w:szCs w:val="24"/>
          <w:u w:val="none"/>
          <w:lang w:val="en-US" w:eastAsia="zh-CN"/>
        </w:rPr>
        <w:t xml:space="preserve"> </w:t>
      </w:r>
    </w:p>
    <w:p>
      <w:pPr>
        <w:numPr>
          <w:ilvl w:val="0"/>
          <w:numId w:val="0"/>
        </w:numPr>
        <w:autoSpaceDE w:val="0"/>
        <w:autoSpaceDN w:val="0"/>
        <w:adjustRightInd w:val="0"/>
        <w:spacing w:line="500" w:lineRule="exact"/>
        <w:ind w:right="-712" w:rightChars="-339" w:firstLine="240" w:firstLineChars="100"/>
        <w:jc w:val="left"/>
        <w:outlineLvl w:val="0"/>
        <w:rPr>
          <w:rFonts w:hint="eastAsia" w:ascii="微软雅黑" w:hAnsi="微软雅黑" w:eastAsia="微软雅黑" w:cs="微软雅黑"/>
          <w:b/>
          <w:bCs w:val="0"/>
          <w:color w:val="auto"/>
          <w:sz w:val="24"/>
          <w:szCs w:val="24"/>
          <w:u w:val="none"/>
          <w:lang w:val="en-US" w:eastAsia="zh-CN"/>
        </w:rPr>
      </w:pPr>
      <w:r>
        <w:rPr>
          <w:rFonts w:hint="eastAsia" w:ascii="微软雅黑" w:hAnsi="微软雅黑" w:eastAsia="微软雅黑" w:cs="微软雅黑"/>
          <w:b/>
          <w:bCs w:val="0"/>
          <w:color w:val="auto"/>
          <w:sz w:val="24"/>
          <w:szCs w:val="24"/>
          <w:u w:val="none"/>
          <w:lang w:val="en-US" w:eastAsia="zh-CN"/>
        </w:rPr>
        <w:t>2、</w:t>
      </w:r>
      <w:r>
        <w:rPr>
          <w:rFonts w:hint="eastAsia" w:ascii="微软雅黑" w:hAnsi="微软雅黑" w:eastAsia="微软雅黑" w:cs="微软雅黑"/>
          <w:b/>
          <w:bCs w:val="0"/>
          <w:color w:val="auto"/>
          <w:sz w:val="24"/>
          <w:szCs w:val="24"/>
          <w:u w:val="none"/>
          <w:lang w:eastAsia="zh-CN"/>
        </w:rPr>
        <w:t>正本及副本都应完整提供所有材料</w:t>
      </w:r>
      <w:r>
        <w:rPr>
          <w:rFonts w:hint="eastAsia" w:ascii="微软雅黑" w:hAnsi="微软雅黑" w:eastAsia="微软雅黑" w:cs="微软雅黑"/>
          <w:b/>
          <w:bCs w:val="0"/>
          <w:color w:val="auto"/>
          <w:sz w:val="24"/>
          <w:szCs w:val="24"/>
          <w:u w:val="none"/>
        </w:rPr>
        <w:t>。</w:t>
      </w:r>
      <w:r>
        <w:rPr>
          <w:rFonts w:hint="eastAsia" w:ascii="微软雅黑" w:hAnsi="微软雅黑" w:eastAsia="微软雅黑" w:cs="微软雅黑"/>
          <w:b/>
          <w:bCs w:val="0"/>
          <w:color w:val="auto"/>
          <w:sz w:val="24"/>
          <w:szCs w:val="24"/>
          <w:u w:val="none"/>
          <w:lang w:val="en-US" w:eastAsia="zh-CN"/>
        </w:rPr>
        <w:t xml:space="preserve"> </w:t>
      </w:r>
    </w:p>
    <w:p>
      <w:pPr>
        <w:numPr>
          <w:ilvl w:val="0"/>
          <w:numId w:val="0"/>
        </w:numPr>
        <w:autoSpaceDE w:val="0"/>
        <w:autoSpaceDN w:val="0"/>
        <w:adjustRightInd w:val="0"/>
        <w:spacing w:line="500" w:lineRule="exact"/>
        <w:ind w:right="-712" w:rightChars="-339"/>
        <w:jc w:val="left"/>
        <w:outlineLvl w:val="0"/>
        <w:rPr>
          <w:rFonts w:hint="default" w:ascii="微软雅黑" w:hAnsi="微软雅黑" w:eastAsia="微软雅黑" w:cs="微软雅黑"/>
          <w:b/>
          <w:bCs w:val="0"/>
          <w:color w:val="auto"/>
          <w:sz w:val="24"/>
          <w:szCs w:val="24"/>
          <w:u w:val="none"/>
          <w:lang w:val="en-US" w:eastAsia="zh-CN"/>
        </w:rPr>
      </w:pPr>
      <w:r>
        <w:rPr>
          <w:rFonts w:hint="eastAsia" w:ascii="微软雅黑" w:hAnsi="微软雅黑" w:eastAsia="微软雅黑" w:cs="微软雅黑"/>
          <w:b/>
          <w:bCs w:val="0"/>
          <w:color w:val="auto"/>
          <w:sz w:val="24"/>
          <w:szCs w:val="24"/>
          <w:u w:val="none"/>
          <w:lang w:val="en-US" w:eastAsia="zh-CN"/>
        </w:rPr>
        <w:t xml:space="preserve">  3、如若模板对应项无法提供相应材料应写“无”，但不可删除对应目录。</w:t>
      </w:r>
    </w:p>
    <w:p>
      <w:pPr>
        <w:autoSpaceDE w:val="0"/>
        <w:autoSpaceDN w:val="0"/>
        <w:adjustRightInd w:val="0"/>
        <w:spacing w:line="500" w:lineRule="exact"/>
        <w:ind w:left="0" w:firstLine="420" w:firstLineChars="0"/>
        <w:jc w:val="left"/>
        <w:outlineLvl w:val="0"/>
        <w:rPr>
          <w:rFonts w:hint="eastAsia" w:ascii="微软雅黑" w:hAnsi="微软雅黑" w:eastAsia="微软雅黑" w:cs="微软雅黑"/>
          <w:b w:val="0"/>
          <w:bCs/>
          <w:color w:val="auto"/>
          <w:sz w:val="24"/>
          <w:szCs w:val="22"/>
          <w:u w:val="none"/>
          <w:lang w:val="en-US" w:eastAsia="zh-CN"/>
        </w:rPr>
      </w:pPr>
      <w:r>
        <w:rPr>
          <w:rFonts w:hint="eastAsia" w:ascii="微软雅黑" w:hAnsi="微软雅黑" w:eastAsia="微软雅黑" w:cs="微软雅黑"/>
          <w:b w:val="0"/>
          <w:bCs/>
          <w:color w:val="auto"/>
          <w:sz w:val="24"/>
          <w:szCs w:val="22"/>
          <w:u w:val="none"/>
        </w:rPr>
        <w:t xml:space="preserve">                    </w:t>
      </w:r>
      <w:r>
        <w:rPr>
          <w:rFonts w:hint="eastAsia" w:ascii="微软雅黑" w:hAnsi="微软雅黑" w:eastAsia="微软雅黑" w:cs="微软雅黑"/>
          <w:b w:val="0"/>
          <w:bCs/>
          <w:color w:val="auto"/>
          <w:sz w:val="24"/>
          <w:szCs w:val="22"/>
          <w:u w:val="none"/>
          <w:lang w:val="en-US" w:eastAsia="zh-CN"/>
        </w:rPr>
        <w:t xml:space="preserve">         </w:t>
      </w:r>
    </w:p>
    <w:p>
      <w:pPr>
        <w:pStyle w:val="2"/>
        <w:rPr>
          <w:rFonts w:hint="eastAsia" w:ascii="微软雅黑" w:hAnsi="微软雅黑" w:eastAsia="微软雅黑" w:cs="微软雅黑"/>
          <w:b w:val="0"/>
          <w:bCs/>
          <w:color w:val="auto"/>
          <w:sz w:val="24"/>
          <w:szCs w:val="22"/>
          <w:u w:val="none"/>
          <w:lang w:val="en-US" w:eastAsia="zh-CN"/>
        </w:rPr>
      </w:pPr>
    </w:p>
    <w:p>
      <w:pPr>
        <w:autoSpaceDE w:val="0"/>
        <w:autoSpaceDN w:val="0"/>
        <w:adjustRightInd w:val="0"/>
        <w:spacing w:line="500" w:lineRule="exact"/>
        <w:ind w:firstLine="4800" w:firstLineChars="2000"/>
        <w:jc w:val="left"/>
        <w:outlineLvl w:val="0"/>
        <w:rPr>
          <w:rFonts w:hint="default" w:ascii="微软雅黑" w:hAnsi="微软雅黑" w:eastAsia="微软雅黑" w:cs="微软雅黑"/>
          <w:b/>
          <w:bCs w:val="0"/>
          <w:color w:val="auto"/>
          <w:sz w:val="24"/>
          <w:szCs w:val="22"/>
          <w:u w:val="none"/>
          <w:lang w:val="en-US" w:eastAsia="zh-CN"/>
        </w:rPr>
      </w:pPr>
      <w:r>
        <w:rPr>
          <w:rFonts w:hint="eastAsia" w:ascii="微软雅黑" w:hAnsi="微软雅黑" w:eastAsia="微软雅黑" w:cs="微软雅黑"/>
          <w:b w:val="0"/>
          <w:bCs/>
          <w:color w:val="auto"/>
          <w:sz w:val="24"/>
          <w:szCs w:val="22"/>
          <w:u w:val="none"/>
          <w:lang w:val="en-US" w:eastAsia="zh-CN"/>
        </w:rPr>
        <w:t xml:space="preserve"> </w:t>
      </w:r>
      <w:r>
        <w:rPr>
          <w:rFonts w:hint="eastAsia" w:ascii="微软雅黑" w:hAnsi="微软雅黑" w:eastAsia="微软雅黑" w:cs="微软雅黑"/>
          <w:b/>
          <w:bCs w:val="0"/>
          <w:color w:val="auto"/>
          <w:sz w:val="24"/>
          <w:szCs w:val="22"/>
          <w:u w:val="none"/>
        </w:rPr>
        <w:t>公司名称（盖章）：</w:t>
      </w:r>
      <w:r>
        <w:rPr>
          <w:rFonts w:hint="eastAsia" w:ascii="微软雅黑" w:hAnsi="微软雅黑" w:eastAsia="微软雅黑" w:cs="微软雅黑"/>
          <w:b/>
          <w:bCs w:val="0"/>
          <w:color w:val="auto"/>
          <w:sz w:val="24"/>
          <w:szCs w:val="22"/>
          <w:u w:val="none"/>
          <w:lang w:val="en-US" w:eastAsia="zh-CN"/>
        </w:rPr>
        <w:t xml:space="preserve">          </w:t>
      </w:r>
    </w:p>
    <w:p>
      <w:pPr>
        <w:jc w:val="both"/>
        <w:rPr>
          <w:rFonts w:hint="eastAsia" w:ascii="微软雅黑" w:hAnsi="微软雅黑" w:eastAsia="微软雅黑" w:cs="微软雅黑"/>
          <w:b w:val="0"/>
          <w:bCs/>
          <w:color w:val="auto"/>
          <w:sz w:val="24"/>
          <w:szCs w:val="22"/>
          <w:u w:val="none"/>
        </w:rPr>
      </w:pPr>
      <w:r>
        <w:rPr>
          <w:rFonts w:hint="eastAsia" w:ascii="微软雅黑" w:hAnsi="微软雅黑" w:eastAsia="微软雅黑" w:cs="微软雅黑"/>
          <w:b/>
          <w:bCs w:val="0"/>
          <w:color w:val="auto"/>
          <w:sz w:val="24"/>
          <w:szCs w:val="22"/>
          <w:u w:val="none"/>
        </w:rPr>
        <w:t xml:space="preserve">                                        </w:t>
      </w:r>
      <w:r>
        <w:rPr>
          <w:rFonts w:hint="eastAsia" w:ascii="微软雅黑" w:hAnsi="微软雅黑" w:eastAsia="微软雅黑" w:cs="微软雅黑"/>
          <w:b/>
          <w:bCs w:val="0"/>
          <w:color w:val="auto"/>
          <w:sz w:val="24"/>
          <w:szCs w:val="22"/>
          <w:u w:val="none"/>
          <w:lang w:val="en-US" w:eastAsia="zh-CN"/>
        </w:rPr>
        <w:t xml:space="preserve">  </w:t>
      </w:r>
      <w:r>
        <w:rPr>
          <w:rFonts w:hint="eastAsia" w:ascii="微软雅黑" w:hAnsi="微软雅黑" w:eastAsia="微软雅黑" w:cs="微软雅黑"/>
          <w:b/>
          <w:bCs w:val="0"/>
          <w:color w:val="auto"/>
          <w:sz w:val="24"/>
          <w:szCs w:val="22"/>
          <w:u w:val="none"/>
        </w:rPr>
        <w:t xml:space="preserve">日期：    </w:t>
      </w:r>
      <w:r>
        <w:rPr>
          <w:rFonts w:hint="eastAsia" w:ascii="微软雅黑" w:hAnsi="微软雅黑" w:eastAsia="微软雅黑" w:cs="微软雅黑"/>
          <w:b/>
          <w:bCs w:val="0"/>
          <w:color w:val="auto"/>
          <w:sz w:val="24"/>
          <w:szCs w:val="22"/>
          <w:u w:val="none"/>
          <w:lang w:val="en-US" w:eastAsia="zh-CN"/>
        </w:rPr>
        <w:t xml:space="preserve"> </w:t>
      </w:r>
      <w:r>
        <w:rPr>
          <w:rFonts w:hint="eastAsia" w:ascii="微软雅黑" w:hAnsi="微软雅黑" w:eastAsia="微软雅黑" w:cs="微软雅黑"/>
          <w:b/>
          <w:bCs w:val="0"/>
          <w:color w:val="auto"/>
          <w:sz w:val="24"/>
          <w:szCs w:val="22"/>
          <w:u w:val="none"/>
        </w:rPr>
        <w:t xml:space="preserve">  年    月    日</w:t>
      </w:r>
    </w:p>
    <w:p>
      <w:pPr>
        <w:jc w:val="both"/>
        <w:rPr>
          <w:rFonts w:hint="eastAsia" w:ascii="微软雅黑" w:hAnsi="微软雅黑" w:eastAsia="微软雅黑" w:cs="微软雅黑"/>
          <w:b w:val="0"/>
          <w:bCs/>
          <w:color w:val="auto"/>
          <w:sz w:val="24"/>
          <w:szCs w:val="22"/>
          <w:u w:val="none"/>
        </w:rPr>
      </w:pPr>
    </w:p>
    <w:p>
      <w:pPr>
        <w:pStyle w:val="2"/>
        <w:rPr>
          <w:rFonts w:hint="eastAsia"/>
        </w:rPr>
      </w:pPr>
    </w:p>
    <w:p>
      <w:pPr>
        <w:jc w:val="both"/>
        <w:rPr>
          <w:rFonts w:hint="default" w:eastAsia="微软雅黑"/>
          <w:b/>
          <w:bCs/>
          <w:sz w:val="21"/>
          <w:szCs w:val="21"/>
          <w:lang w:val="en-US" w:eastAsia="zh-CN"/>
        </w:rPr>
      </w:pPr>
      <w:r>
        <w:rPr>
          <w:rFonts w:hint="eastAsia" w:ascii="微软雅黑" w:hAnsi="微软雅黑" w:eastAsia="微软雅黑" w:cs="微软雅黑"/>
          <w:b/>
          <w:bCs/>
          <w:sz w:val="28"/>
          <w:lang w:val="en-US" w:eastAsia="zh-CN"/>
        </w:rPr>
        <w:t>材料1：</w:t>
      </w:r>
      <w:r>
        <w:rPr>
          <w:rFonts w:hint="eastAsia" w:ascii="微软雅黑" w:hAnsi="微软雅黑" w:eastAsia="微软雅黑" w:cs="微软雅黑"/>
          <w:b/>
          <w:bCs/>
          <w:sz w:val="28"/>
          <w:szCs w:val="28"/>
          <w:lang w:val="en-US" w:eastAsia="zh-CN"/>
        </w:rPr>
        <w:t>科研设备</w:t>
      </w:r>
      <w:r>
        <w:rPr>
          <w:rFonts w:hint="eastAsia" w:ascii="微软雅黑" w:hAnsi="微软雅黑" w:eastAsia="微软雅黑" w:cs="微软雅黑"/>
          <w:b/>
          <w:bCs/>
          <w:sz w:val="28"/>
          <w:szCs w:val="28"/>
        </w:rPr>
        <w:t>维保服务</w:t>
      </w:r>
      <w:r>
        <w:rPr>
          <w:rFonts w:hint="eastAsia" w:ascii="微软雅黑" w:hAnsi="微软雅黑" w:eastAsia="微软雅黑" w:cs="微软雅黑"/>
          <w:b/>
          <w:bCs/>
          <w:sz w:val="28"/>
          <w:szCs w:val="28"/>
          <w:lang w:val="en-US" w:eastAsia="zh-CN"/>
        </w:rPr>
        <w:t>告知书</w:t>
      </w:r>
    </w:p>
    <w:p>
      <w:pPr>
        <w:jc w:val="center"/>
        <w:rPr>
          <w:rFonts w:hint="eastAsia"/>
          <w:sz w:val="21"/>
          <w:szCs w:val="21"/>
          <w:lang w:val="en-US" w:eastAsia="zh-CN"/>
        </w:rPr>
      </w:pPr>
    </w:p>
    <w:p>
      <w:pPr>
        <w:jc w:val="both"/>
        <w:rPr>
          <w:rFonts w:hint="eastAsia" w:eastAsiaTheme="minorEastAsia"/>
          <w:sz w:val="21"/>
          <w:szCs w:val="21"/>
          <w:lang w:val="en-US" w:eastAsia="zh-CN"/>
        </w:rPr>
      </w:pPr>
      <w:r>
        <w:rPr>
          <w:rFonts w:hint="eastAsia"/>
          <w:sz w:val="21"/>
          <w:szCs w:val="21"/>
          <w:lang w:eastAsia="zh-CN"/>
        </w:rPr>
        <w:t>（</w:t>
      </w:r>
      <w:r>
        <w:rPr>
          <w:rFonts w:hint="eastAsia"/>
          <w:sz w:val="21"/>
          <w:szCs w:val="21"/>
          <w:lang w:val="en-US" w:eastAsia="zh-CN"/>
        </w:rPr>
        <w:t>一）</w:t>
      </w:r>
      <w:r>
        <w:rPr>
          <w:sz w:val="21"/>
          <w:szCs w:val="21"/>
        </w:rPr>
        <w:t>、</w:t>
      </w:r>
      <w:r>
        <w:rPr>
          <w:rFonts w:hint="eastAsia" w:ascii="宋体" w:hAnsi="宋体" w:cs="宋体"/>
          <w:b/>
          <w:kern w:val="0"/>
          <w:sz w:val="21"/>
          <w:szCs w:val="21"/>
        </w:rPr>
        <w:t>投标人资质</w:t>
      </w:r>
      <w:r>
        <w:rPr>
          <w:rFonts w:hint="eastAsia" w:ascii="宋体" w:hAnsi="宋体" w:cs="宋体"/>
          <w:b/>
          <w:kern w:val="0"/>
          <w:sz w:val="21"/>
          <w:szCs w:val="21"/>
          <w:lang w:eastAsia="zh-CN"/>
        </w:rPr>
        <w:t>：</w:t>
      </w:r>
    </w:p>
    <w:p>
      <w:pPr>
        <w:jc w:val="left"/>
        <w:rPr>
          <w:rFonts w:hint="eastAsia" w:ascii="宋体" w:hAnsi="宋体" w:eastAsia="宋体" w:cs="宋体"/>
          <w:kern w:val="0"/>
          <w:sz w:val="21"/>
          <w:szCs w:val="21"/>
          <w:highlight w:val="none"/>
        </w:rPr>
      </w:pPr>
      <w:r>
        <w:rPr>
          <w:rFonts w:hint="eastAsia" w:ascii="宋体" w:hAnsi="宋体" w:eastAsia="宋体" w:cs="宋体"/>
          <w:kern w:val="0"/>
          <w:sz w:val="21"/>
          <w:szCs w:val="21"/>
        </w:rPr>
        <w:t>1.</w:t>
      </w:r>
      <w:bookmarkStart w:id="0" w:name="_Hlk72162904"/>
      <w:r>
        <w:rPr>
          <w:rFonts w:hint="eastAsia" w:ascii="宋体" w:hAnsi="宋体" w:eastAsia="宋体" w:cs="宋体"/>
          <w:kern w:val="0"/>
          <w:sz w:val="21"/>
          <w:szCs w:val="21"/>
        </w:rPr>
        <w:t>具有独立法人资格或是具有独立承担民事责任能力的其它组织（提供营业执照或</w:t>
      </w:r>
      <w:r>
        <w:rPr>
          <w:rFonts w:hint="eastAsia" w:ascii="宋体" w:hAnsi="宋体" w:eastAsia="宋体" w:cs="宋体"/>
          <w:kern w:val="0"/>
          <w:sz w:val="21"/>
          <w:szCs w:val="21"/>
          <w:highlight w:val="none"/>
        </w:rPr>
        <w:t>事业单位法人证书等证明资料扫描件，原件备查）；</w:t>
      </w:r>
      <w:bookmarkEnd w:id="0"/>
    </w:p>
    <w:p>
      <w:pPr>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2.本项目不接受联合体投标,不允许分包；</w:t>
      </w:r>
    </w:p>
    <w:p>
      <w:pPr>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3.参与本项目投标前三年内，在经营活动中没有重大违法记录（由供应商在《政府采购投标及履约承诺函》中作出声明）；</w:t>
      </w:r>
    </w:p>
    <w:p>
      <w:pPr>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4.参与本项目政府采购活动时不存在被有关部门禁止参与政府采购活动且在有效期内的情况</w:t>
      </w:r>
      <w:r>
        <w:rPr>
          <w:rFonts w:hint="eastAsia" w:ascii="宋体" w:hAnsi="宋体" w:eastAsia="宋体" w:cs="宋体"/>
          <w:color w:val="auto"/>
          <w:kern w:val="0"/>
          <w:sz w:val="21"/>
          <w:szCs w:val="21"/>
          <w:highlight w:val="none"/>
        </w:rPr>
        <w:t>；与其他投标供应商不存在单位负责人为同一人或者存在直接控股、管理关系；未对本次采购项目提供整体设计、规范编制或者项目管理、监理、检测等服务。</w:t>
      </w:r>
      <w:r>
        <w:rPr>
          <w:rFonts w:hint="eastAsia" w:ascii="宋体" w:hAnsi="宋体" w:eastAsia="宋体" w:cs="宋体"/>
          <w:kern w:val="0"/>
          <w:sz w:val="21"/>
          <w:szCs w:val="21"/>
          <w:highlight w:val="none"/>
        </w:rPr>
        <w:t>（由供应商在《政府采购投标及履约承诺函》中作出声明）；</w:t>
      </w:r>
    </w:p>
    <w:p>
      <w:pPr>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5.具备《中华人民共和国政府采购法》第二十二条第一款的条件（由供应商在《政府采购投标及履约承诺函》中作出声明）；</w:t>
      </w:r>
    </w:p>
    <w:p>
      <w:pPr>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6.未被列入失信被执行人、重大税收违法案件当事人名单、政府采购严重违法失信行为记录名单（由供应商在《政府采购投标及履约承诺函》中作出声明）。</w:t>
      </w:r>
    </w:p>
    <w:p>
      <w:pPr>
        <w:numPr>
          <w:ilvl w:val="0"/>
          <w:numId w:val="0"/>
        </w:numPr>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7.落实政府采购政策需满足的资格要求：</w:t>
      </w:r>
      <w:r>
        <w:rPr>
          <w:rFonts w:hint="eastAsia" w:ascii="宋体" w:hAnsi="宋体" w:eastAsia="宋体" w:cs="宋体"/>
          <w:kern w:val="0"/>
          <w:sz w:val="21"/>
          <w:szCs w:val="21"/>
          <w:highlight w:val="none"/>
          <w:lang w:val="en-US" w:eastAsia="zh-CN"/>
        </w:rPr>
        <w:t>无。</w:t>
      </w:r>
    </w:p>
    <w:p>
      <w:pPr>
        <w:jc w:val="left"/>
        <w:rPr>
          <w:rFonts w:hint="eastAsia" w:ascii="宋体" w:hAnsi="宋体" w:eastAsia="宋体" w:cs="宋体"/>
          <w:kern w:val="0"/>
          <w:sz w:val="21"/>
          <w:szCs w:val="21"/>
        </w:rPr>
      </w:pPr>
      <w:r>
        <w:rPr>
          <w:rFonts w:hint="eastAsia" w:ascii="宋体" w:hAnsi="宋体" w:eastAsia="宋体" w:cs="宋体"/>
          <w:kern w:val="0"/>
          <w:sz w:val="21"/>
          <w:szCs w:val="21"/>
        </w:rPr>
        <w:t>注：“信用中国”中“信用服务”栏的“重大税收违法案件当事人名单”“失信被执行人”“中国政府采购网”中的“政府采购严重违法失信行为记录名单”“深圳信用网”以及“深圳市政府采购监管网”为供应商信用信息的查询渠道，相关信息以开标当日的查询结果为准。</w:t>
      </w:r>
    </w:p>
    <w:p>
      <w:pPr>
        <w:widowControl w:val="0"/>
        <w:numPr>
          <w:ilvl w:val="0"/>
          <w:numId w:val="0"/>
        </w:numPr>
        <w:jc w:val="both"/>
        <w:rPr>
          <w:rFonts w:hint="eastAsia" w:ascii="宋体" w:hAnsi="宋体" w:cs="宋体" w:eastAsiaTheme="minorEastAsia"/>
          <w:kern w:val="0"/>
          <w:sz w:val="21"/>
          <w:szCs w:val="21"/>
          <w:lang w:val="en-US" w:eastAsia="zh-CN"/>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二）</w:t>
      </w:r>
      <w:r>
        <w:rPr>
          <w:sz w:val="21"/>
          <w:szCs w:val="21"/>
        </w:rPr>
        <w:t>、</w:t>
      </w:r>
      <w:r>
        <w:rPr>
          <w:rFonts w:hint="eastAsia" w:ascii="宋体" w:hAnsi="宋体" w:cs="宋体"/>
          <w:b/>
          <w:kern w:val="0"/>
          <w:sz w:val="21"/>
          <w:szCs w:val="21"/>
          <w:lang w:val="en-US" w:eastAsia="zh-CN"/>
        </w:rPr>
        <w:t>操作</w:t>
      </w:r>
      <w:r>
        <w:rPr>
          <w:rFonts w:hint="eastAsia" w:ascii="宋体" w:hAnsi="宋体" w:cs="宋体"/>
          <w:b/>
          <w:kern w:val="0"/>
          <w:sz w:val="21"/>
          <w:szCs w:val="21"/>
        </w:rPr>
        <w:t>技术</w:t>
      </w:r>
      <w:r>
        <w:rPr>
          <w:rFonts w:hint="eastAsia" w:ascii="宋体" w:hAnsi="宋体" w:cs="宋体"/>
          <w:b/>
          <w:kern w:val="0"/>
          <w:sz w:val="21"/>
          <w:szCs w:val="21"/>
          <w:lang w:eastAsia="zh-CN"/>
        </w:rPr>
        <w:t>：</w:t>
      </w:r>
    </w:p>
    <w:p>
      <w:pPr>
        <w:jc w:val="left"/>
        <w:rPr>
          <w:rFonts w:hint="eastAsia" w:ascii="宋体" w:hAnsi="宋体" w:eastAsia="宋体" w:cs="宋体"/>
          <w:sz w:val="21"/>
          <w:szCs w:val="21"/>
        </w:rPr>
      </w:pPr>
      <w:r>
        <w:rPr>
          <w:rFonts w:hint="eastAsia"/>
          <w:sz w:val="21"/>
          <w:szCs w:val="21"/>
          <w:lang w:val="en-US" w:eastAsia="zh-CN"/>
        </w:rPr>
        <w:t>1、</w:t>
      </w:r>
      <w:r>
        <w:rPr>
          <w:rFonts w:hint="eastAsia"/>
          <w:sz w:val="21"/>
          <w:szCs w:val="21"/>
        </w:rPr>
        <w:t>项目</w:t>
      </w:r>
      <w:r>
        <w:rPr>
          <w:rFonts w:hint="eastAsia" w:ascii="宋体" w:hAnsi="宋体" w:eastAsia="宋体" w:cs="宋体"/>
          <w:sz w:val="21"/>
          <w:szCs w:val="21"/>
        </w:rPr>
        <w:t>负责人1名，持 R1《快开门式压力容器操作》证</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A《</w:t>
      </w:r>
      <w:r>
        <w:rPr>
          <w:rFonts w:hint="default" w:ascii="宋体" w:hAnsi="宋体" w:eastAsia="宋体" w:cs="宋体"/>
          <w:sz w:val="21"/>
          <w:szCs w:val="21"/>
        </w:rPr>
        <w:t>特种设备安全管理</w:t>
      </w:r>
      <w:r>
        <w:rPr>
          <w:rFonts w:hint="eastAsia" w:ascii="宋体" w:hAnsi="宋体" w:eastAsia="宋体" w:cs="宋体"/>
          <w:sz w:val="21"/>
          <w:szCs w:val="21"/>
          <w:lang w:val="en-US" w:eastAsia="zh-CN"/>
        </w:rPr>
        <w:t>》</w:t>
      </w:r>
      <w:r>
        <w:rPr>
          <w:rFonts w:hint="eastAsia" w:ascii="宋体" w:hAnsi="宋体" w:eastAsia="宋体" w:cs="宋体"/>
          <w:sz w:val="21"/>
          <w:szCs w:val="21"/>
        </w:rPr>
        <w:t>证，本科及以上学历，具备一定的英语阅读能力（实验室设备、仪器大部分为进口品牌），三年以上维保项目管理经验。</w:t>
      </w:r>
    </w:p>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2、驻场维保人员1名：持 R1《快开门式压力容器操作》证（维保过程中涉及到快开门式压力容器操作），熟练掌握电脑办公软件操作。长期驻场，每日对维保范围内运行设备进行日常巡查维护，未运行设备每月巡查一次。</w:t>
      </w:r>
    </w:p>
    <w:p>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3、具备良好的学习能力，能较好的从仪器专业工程师的教学中学习专业技能，并且具备一定独立操作、维修、维护技能。</w:t>
      </w:r>
    </w:p>
    <w:p>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4、实验室设备日常维护，包括但不限于流式细胞仪、流式分选仪、超速离心机、pH计、高压灭菌锅、显影仪、各类气瓶、液氮罐、各类显微镜、天平、超低温冰箱等；</w:t>
      </w: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5、对接仪器供应商、厂家相关售后，对需要定期维护保养的所有设备进行统计汇总后汇报给科室相关工作人员，跟进维护进度并做好记录。收集实验室公用仪器的报修记录，跟进维修进度，并每月汇总。</w:t>
      </w:r>
    </w:p>
    <w:p>
      <w:pPr>
        <w:jc w:val="left"/>
        <w:rPr>
          <w:rFonts w:hint="eastAsia" w:ascii="宋体" w:hAnsi="宋体" w:eastAsia="宋体" w:cs="宋体"/>
          <w:sz w:val="21"/>
          <w:szCs w:val="21"/>
        </w:rPr>
      </w:pPr>
      <w:r>
        <w:rPr>
          <w:rFonts w:hint="eastAsia" w:ascii="宋体" w:hAnsi="宋体" w:eastAsia="宋体" w:cs="宋体"/>
          <w:sz w:val="21"/>
          <w:szCs w:val="21"/>
          <w:lang w:val="en-US" w:eastAsia="zh-CN"/>
        </w:rPr>
        <w:t>6、实验室气瓶气体管理：实验室气瓶间日常巡查，检查气瓶存储、气瓶摆放、气瓶校验周期、气体有效期、是否漏气等，并做记录</w:t>
      </w:r>
      <w:r>
        <w:rPr>
          <w:rFonts w:hint="eastAsia" w:ascii="宋体" w:hAnsi="宋体" w:eastAsia="宋体" w:cs="宋体"/>
          <w:sz w:val="21"/>
          <w:szCs w:val="21"/>
        </w:rPr>
        <w:t>；</w:t>
      </w:r>
      <w:r>
        <w:rPr>
          <w:rFonts w:hint="eastAsia" w:ascii="宋体" w:hAnsi="宋体" w:eastAsia="宋体" w:cs="宋体"/>
          <w:sz w:val="21"/>
          <w:szCs w:val="21"/>
          <w:lang w:val="en-US" w:eastAsia="zh-CN"/>
        </w:rPr>
        <w:t>每月对实验室气瓶间及各实验室气瓶使用情况进行安全检查，发现问题及时反馈，敦促责任部门及时整改</w:t>
      </w:r>
      <w:r>
        <w:rPr>
          <w:rFonts w:hint="eastAsia" w:ascii="宋体" w:hAnsi="宋体" w:eastAsia="宋体" w:cs="宋体"/>
          <w:sz w:val="21"/>
          <w:szCs w:val="21"/>
        </w:rPr>
        <w:t>；负责各类气体的存储管理、订货、收货，保证各类气体正常存量；</w:t>
      </w:r>
      <w:r>
        <w:rPr>
          <w:rFonts w:hint="eastAsia" w:ascii="宋体" w:hAnsi="宋体" w:eastAsia="宋体" w:cs="宋体"/>
          <w:sz w:val="21"/>
          <w:szCs w:val="21"/>
          <w:lang w:val="en-US" w:eastAsia="zh-CN"/>
        </w:rPr>
        <w:t>定期对</w:t>
      </w:r>
      <w:r>
        <w:rPr>
          <w:rFonts w:hint="eastAsia" w:ascii="宋体" w:hAnsi="宋体" w:eastAsia="宋体" w:cs="宋体"/>
          <w:sz w:val="21"/>
          <w:szCs w:val="21"/>
        </w:rPr>
        <w:t>科室气瓶安全使用及规范管理</w:t>
      </w:r>
      <w:r>
        <w:rPr>
          <w:rFonts w:hint="eastAsia" w:ascii="宋体" w:hAnsi="宋体" w:eastAsia="宋体" w:cs="宋体"/>
          <w:sz w:val="21"/>
          <w:szCs w:val="21"/>
          <w:lang w:val="en-US" w:eastAsia="zh-CN"/>
        </w:rPr>
        <w:t>进行</w:t>
      </w:r>
      <w:r>
        <w:rPr>
          <w:rFonts w:hint="eastAsia" w:ascii="宋体" w:hAnsi="宋体" w:eastAsia="宋体" w:cs="宋体"/>
          <w:sz w:val="21"/>
          <w:szCs w:val="21"/>
        </w:rPr>
        <w:t>培训；入库前对气瓶安全检查，包括钢瓶检验期、气体有效期、漏气、压力、安全、标识等；</w:t>
      </w:r>
      <w:r>
        <w:rPr>
          <w:rFonts w:hint="eastAsia" w:ascii="宋体" w:hAnsi="宋体" w:eastAsia="宋体" w:cs="宋体"/>
          <w:sz w:val="21"/>
          <w:szCs w:val="21"/>
          <w:lang w:val="en-US" w:eastAsia="zh-CN"/>
        </w:rPr>
        <w:t>每周盘点气瓶、液氮库存量并及时汇报</w:t>
      </w:r>
      <w:r>
        <w:rPr>
          <w:rFonts w:hint="eastAsia" w:ascii="宋体" w:hAnsi="宋体" w:eastAsia="宋体" w:cs="宋体"/>
          <w:sz w:val="21"/>
          <w:szCs w:val="21"/>
        </w:rPr>
        <w:t>；每月统计各类气体入库、出库数量及</w:t>
      </w:r>
      <w:r>
        <w:rPr>
          <w:rFonts w:hint="eastAsia" w:ascii="宋体" w:hAnsi="宋体" w:eastAsia="宋体" w:cs="宋体"/>
          <w:sz w:val="21"/>
          <w:szCs w:val="21"/>
          <w:lang w:val="en-US" w:eastAsia="zh-CN"/>
        </w:rPr>
        <w:t>库存数量</w:t>
      </w:r>
      <w:r>
        <w:rPr>
          <w:rFonts w:hint="eastAsia" w:ascii="宋体" w:hAnsi="宋体" w:eastAsia="宋体" w:cs="宋体"/>
          <w:sz w:val="21"/>
          <w:szCs w:val="21"/>
        </w:rPr>
        <w:t>等相关数据，协助院方与气体供应商对账。</w:t>
      </w:r>
    </w:p>
    <w:p>
      <w:pPr>
        <w:jc w:val="left"/>
        <w:rPr>
          <w:rFonts w:hint="eastAsia" w:ascii="宋体" w:hAnsi="宋体" w:eastAsia="宋体" w:cs="宋体"/>
          <w:sz w:val="21"/>
          <w:szCs w:val="21"/>
        </w:rPr>
      </w:pPr>
      <w:r>
        <w:rPr>
          <w:rFonts w:hint="eastAsia" w:ascii="宋体" w:hAnsi="宋体" w:eastAsia="宋体" w:cs="宋体"/>
          <w:sz w:val="21"/>
          <w:szCs w:val="21"/>
          <w:lang w:val="en-US" w:eastAsia="zh-CN"/>
        </w:rPr>
        <w:t>7、特种设备</w:t>
      </w:r>
      <w:r>
        <w:rPr>
          <w:rFonts w:hint="eastAsia" w:ascii="宋体" w:hAnsi="宋体" w:eastAsia="宋体" w:cs="宋体"/>
          <w:sz w:val="21"/>
          <w:szCs w:val="21"/>
        </w:rPr>
        <w:t>管理：协助</w:t>
      </w:r>
      <w:r>
        <w:rPr>
          <w:rFonts w:hint="eastAsia" w:ascii="宋体" w:hAnsi="宋体" w:eastAsia="宋体" w:cs="宋体"/>
          <w:sz w:val="21"/>
          <w:szCs w:val="21"/>
          <w:lang w:val="en-US" w:eastAsia="zh-CN"/>
        </w:rPr>
        <w:t>科室</w:t>
      </w:r>
      <w:r>
        <w:rPr>
          <w:rFonts w:hint="eastAsia" w:ascii="宋体" w:hAnsi="宋体" w:eastAsia="宋体" w:cs="宋体"/>
          <w:sz w:val="21"/>
          <w:szCs w:val="21"/>
        </w:rPr>
        <w:t>对特种设备进行管理，使之满足正常运行要求及定期检验符合相关法规。建立完善的</w:t>
      </w:r>
      <w:r>
        <w:rPr>
          <w:rFonts w:hint="eastAsia" w:ascii="宋体" w:hAnsi="宋体" w:eastAsia="宋体" w:cs="宋体"/>
          <w:sz w:val="21"/>
          <w:szCs w:val="21"/>
          <w:lang w:val="en-US" w:eastAsia="zh-CN"/>
        </w:rPr>
        <w:t>特种</w:t>
      </w:r>
      <w:r>
        <w:rPr>
          <w:rFonts w:hint="eastAsia" w:ascii="宋体" w:hAnsi="宋体" w:eastAsia="宋体" w:cs="宋体"/>
          <w:sz w:val="21"/>
          <w:szCs w:val="21"/>
        </w:rPr>
        <w:t>设备管理档案、技术档案</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维保记录</w:t>
      </w:r>
      <w:r>
        <w:rPr>
          <w:rFonts w:hint="eastAsia" w:ascii="宋体" w:hAnsi="宋体" w:eastAsia="宋体" w:cs="宋体"/>
          <w:sz w:val="21"/>
          <w:szCs w:val="21"/>
        </w:rPr>
        <w:t>；定期</w:t>
      </w:r>
      <w:r>
        <w:rPr>
          <w:rFonts w:hint="eastAsia" w:ascii="宋体" w:hAnsi="宋体" w:eastAsia="宋体" w:cs="宋体"/>
          <w:sz w:val="21"/>
          <w:szCs w:val="21"/>
          <w:lang w:val="en-US" w:eastAsia="zh-CN"/>
        </w:rPr>
        <w:t>就</w:t>
      </w:r>
      <w:r>
        <w:rPr>
          <w:rFonts w:hint="eastAsia" w:ascii="宋体" w:hAnsi="宋体" w:eastAsia="宋体" w:cs="宋体"/>
          <w:sz w:val="21"/>
          <w:szCs w:val="21"/>
        </w:rPr>
        <w:t>特种设备安全附件</w:t>
      </w:r>
      <w:r>
        <w:rPr>
          <w:rFonts w:hint="eastAsia" w:ascii="宋体" w:hAnsi="宋体" w:eastAsia="宋体" w:cs="宋体"/>
          <w:sz w:val="21"/>
          <w:szCs w:val="21"/>
          <w:lang w:val="en-US" w:eastAsia="zh-CN"/>
        </w:rPr>
        <w:t>校验事宜与相关部门人员对接（安全阀-1年、压力表-半年）</w:t>
      </w:r>
      <w:r>
        <w:rPr>
          <w:rFonts w:hint="eastAsia" w:ascii="宋体" w:hAnsi="宋体" w:eastAsia="宋体" w:cs="宋体"/>
          <w:sz w:val="21"/>
          <w:szCs w:val="21"/>
        </w:rPr>
        <w:t>；定期</w:t>
      </w:r>
      <w:r>
        <w:rPr>
          <w:rFonts w:hint="eastAsia" w:ascii="宋体" w:hAnsi="宋体" w:eastAsia="宋体" w:cs="宋体"/>
          <w:sz w:val="21"/>
          <w:szCs w:val="21"/>
          <w:lang w:val="en-US" w:eastAsia="zh-CN"/>
        </w:rPr>
        <w:t>对</w:t>
      </w:r>
      <w:r>
        <w:rPr>
          <w:rFonts w:hint="eastAsia" w:ascii="宋体" w:hAnsi="宋体" w:eastAsia="宋体" w:cs="宋体"/>
          <w:sz w:val="21"/>
          <w:szCs w:val="21"/>
        </w:rPr>
        <w:t>特种设备</w:t>
      </w:r>
      <w:r>
        <w:rPr>
          <w:rFonts w:hint="eastAsia" w:ascii="宋体" w:hAnsi="宋体" w:eastAsia="宋体" w:cs="宋体"/>
          <w:sz w:val="21"/>
          <w:szCs w:val="21"/>
          <w:lang w:val="en-US" w:eastAsia="zh-CN"/>
        </w:rPr>
        <w:t>进行年检、定检申报，并与相关部门人员对接</w:t>
      </w:r>
      <w:r>
        <w:rPr>
          <w:rFonts w:hint="eastAsia" w:ascii="宋体" w:hAnsi="宋体" w:eastAsia="宋体" w:cs="宋体"/>
          <w:sz w:val="21"/>
          <w:szCs w:val="21"/>
        </w:rPr>
        <w:t>；</w:t>
      </w:r>
    </w:p>
    <w:p>
      <w:pPr>
        <w:jc w:val="left"/>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协助</w:t>
      </w:r>
      <w:r>
        <w:rPr>
          <w:rFonts w:hint="eastAsia" w:ascii="宋体" w:hAnsi="宋体" w:eastAsia="宋体" w:cs="宋体"/>
          <w:sz w:val="21"/>
          <w:szCs w:val="21"/>
          <w:lang w:val="en-US" w:eastAsia="zh-CN"/>
        </w:rPr>
        <w:t>科室</w:t>
      </w:r>
      <w:r>
        <w:rPr>
          <w:rFonts w:hint="eastAsia" w:ascii="宋体" w:hAnsi="宋体" w:eastAsia="宋体" w:cs="宋体"/>
          <w:sz w:val="21"/>
          <w:szCs w:val="21"/>
        </w:rPr>
        <w:t>对本项目管理向标准化、制度化、智能化方向提升。</w:t>
      </w:r>
    </w:p>
    <w:p>
      <w:pPr>
        <w:jc w:val="left"/>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根据</w:t>
      </w:r>
      <w:r>
        <w:rPr>
          <w:rFonts w:hint="eastAsia" w:ascii="宋体" w:hAnsi="宋体" w:eastAsia="宋体" w:cs="宋体"/>
          <w:sz w:val="21"/>
          <w:szCs w:val="21"/>
          <w:lang w:val="en-US" w:eastAsia="zh-CN"/>
        </w:rPr>
        <w:t>科室</w:t>
      </w:r>
      <w:r>
        <w:rPr>
          <w:rFonts w:hint="eastAsia" w:ascii="宋体" w:hAnsi="宋体" w:eastAsia="宋体" w:cs="宋体"/>
          <w:sz w:val="21"/>
          <w:szCs w:val="21"/>
        </w:rPr>
        <w:t>或相关部门要求制作</w:t>
      </w:r>
      <w:r>
        <w:rPr>
          <w:rFonts w:hint="eastAsia" w:ascii="宋体" w:hAnsi="宋体" w:eastAsia="宋体" w:cs="宋体"/>
          <w:sz w:val="21"/>
          <w:szCs w:val="21"/>
          <w:lang w:val="en-US" w:eastAsia="zh-CN"/>
        </w:rPr>
        <w:t>相关</w:t>
      </w:r>
      <w:r>
        <w:rPr>
          <w:rFonts w:hint="eastAsia" w:ascii="宋体" w:hAnsi="宋体" w:eastAsia="宋体" w:cs="宋体"/>
          <w:sz w:val="21"/>
          <w:szCs w:val="21"/>
        </w:rPr>
        <w:t>安全标识牌；制作</w:t>
      </w:r>
      <w:r>
        <w:rPr>
          <w:rFonts w:hint="eastAsia" w:ascii="宋体" w:hAnsi="宋体" w:eastAsia="宋体" w:cs="宋体"/>
          <w:sz w:val="21"/>
          <w:szCs w:val="21"/>
          <w:lang w:val="en-US" w:eastAsia="zh-CN"/>
        </w:rPr>
        <w:t>实验室</w:t>
      </w:r>
      <w:r>
        <w:rPr>
          <w:rFonts w:hint="eastAsia" w:ascii="宋体" w:hAnsi="宋体" w:eastAsia="宋体" w:cs="宋体"/>
          <w:sz w:val="21"/>
          <w:szCs w:val="21"/>
        </w:rPr>
        <w:t>气体及特种设备各类安全标识、管理牌、提示标签等；</w:t>
      </w:r>
    </w:p>
    <w:p>
      <w:pPr>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10、科研中心目前办公地点位于中山大学，实验楼距离快递服务站及校门口距离较远，中标公司应为驻场人员配备电动车，节省行径时间。</w:t>
      </w:r>
    </w:p>
    <w:p>
      <w:pPr>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11、</w:t>
      </w:r>
      <w:r>
        <w:rPr>
          <w:rFonts w:hint="eastAsia" w:ascii="宋体" w:hAnsi="宋体" w:eastAsia="宋体" w:cs="宋体"/>
          <w:color w:val="auto"/>
          <w:sz w:val="21"/>
          <w:szCs w:val="21"/>
        </w:rPr>
        <w:t>工作时间：工作日8:00—18:00，</w:t>
      </w:r>
      <w:r>
        <w:rPr>
          <w:rFonts w:hint="eastAsia" w:ascii="宋体" w:hAnsi="宋体" w:eastAsia="宋体" w:cs="宋体"/>
          <w:color w:val="auto"/>
          <w:sz w:val="21"/>
          <w:szCs w:val="21"/>
          <w:lang w:val="en-US" w:eastAsia="zh-CN"/>
        </w:rPr>
        <w:t>非工作时间15分钟内响应，紧急情况30分钟内到达现场，2小时内解决问题，不能在规定时间内现场解决的及时上报，请求外援；提供</w:t>
      </w:r>
      <w:r>
        <w:rPr>
          <w:rFonts w:hint="eastAsia" w:ascii="宋体" w:hAnsi="宋体" w:eastAsia="宋体" w:cs="宋体"/>
          <w:color w:val="auto"/>
          <w:sz w:val="21"/>
          <w:szCs w:val="21"/>
        </w:rPr>
        <w:t>全年365天*24小时在线服务。</w:t>
      </w:r>
    </w:p>
    <w:p>
      <w:pPr>
        <w:jc w:val="left"/>
        <w:rPr>
          <w:rFonts w:hint="eastAsia" w:ascii="宋体" w:hAnsi="宋体" w:eastAsia="宋体" w:cs="宋体"/>
          <w:color w:val="auto"/>
          <w:sz w:val="21"/>
          <w:szCs w:val="21"/>
          <w:lang w:val="en-US" w:eastAsia="zh-CN"/>
        </w:rPr>
      </w:pPr>
      <w:r>
        <w:rPr>
          <w:rFonts w:hint="eastAsia" w:ascii="宋体" w:hAnsi="宋体" w:cs="宋体"/>
          <w:sz w:val="21"/>
          <w:szCs w:val="21"/>
          <w:lang w:val="en-US" w:eastAsia="zh-CN"/>
        </w:rPr>
        <w:t>12</w:t>
      </w:r>
      <w:r>
        <w:rPr>
          <w:rFonts w:hint="eastAsia" w:ascii="宋体" w:hAnsi="宋体" w:eastAsia="宋体" w:cs="宋体"/>
          <w:color w:val="auto"/>
          <w:sz w:val="21"/>
          <w:szCs w:val="21"/>
          <w:lang w:val="en-US" w:eastAsia="zh-CN"/>
        </w:rPr>
        <w:t>、实验室内10万（含）以下的公用保外设备维修配件费全包。</w:t>
      </w:r>
    </w:p>
    <w:p>
      <w:pPr>
        <w:jc w:val="both"/>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13</w:t>
      </w:r>
      <w:r>
        <w:rPr>
          <w:rFonts w:hint="eastAsia" w:ascii="宋体" w:hAnsi="宋体" w:eastAsia="宋体" w:cs="宋体"/>
          <w:color w:val="auto"/>
          <w:sz w:val="21"/>
          <w:szCs w:val="21"/>
          <w:lang w:val="en-US" w:eastAsia="zh-CN"/>
        </w:rPr>
        <w:t>、如维保期限内设备维修配件费用未达到2万元，差额部分通过购买实验室耗材的形式赠送给科室。</w:t>
      </w:r>
    </w:p>
    <w:p>
      <w:pPr>
        <w:numPr>
          <w:ilvl w:val="0"/>
          <w:numId w:val="1"/>
        </w:numPr>
        <w:rPr>
          <w:rFonts w:hint="eastAsia" w:eastAsiaTheme="minorEastAsia"/>
          <w:b/>
          <w:bCs/>
          <w:sz w:val="21"/>
          <w:szCs w:val="21"/>
          <w:lang w:eastAsia="zh-CN"/>
        </w:rPr>
      </w:pPr>
      <w:r>
        <w:rPr>
          <w:b/>
          <w:bCs/>
          <w:sz w:val="21"/>
          <w:szCs w:val="21"/>
        </w:rPr>
        <w:t>、</w:t>
      </w:r>
      <w:r>
        <w:rPr>
          <w:rFonts w:hint="eastAsia" w:ascii="宋体" w:hAnsi="宋体" w:cs="宋体"/>
          <w:b/>
          <w:kern w:val="0"/>
          <w:sz w:val="21"/>
          <w:szCs w:val="21"/>
        </w:rPr>
        <w:t>商务</w:t>
      </w:r>
      <w:r>
        <w:rPr>
          <w:rFonts w:hint="eastAsia" w:ascii="宋体" w:hAnsi="宋体" w:cs="宋体"/>
          <w:b/>
          <w:kern w:val="0"/>
          <w:sz w:val="21"/>
          <w:szCs w:val="21"/>
          <w:lang w:val="en-US" w:eastAsia="zh-CN"/>
        </w:rPr>
        <w:t>制度</w:t>
      </w:r>
      <w:r>
        <w:rPr>
          <w:rFonts w:hint="eastAsia" w:ascii="宋体" w:hAnsi="宋体" w:cs="宋体"/>
          <w:b/>
          <w:kern w:val="0"/>
          <w:sz w:val="21"/>
          <w:szCs w:val="21"/>
          <w:lang w:eastAsia="zh-CN"/>
        </w:rPr>
        <w:t>：</w:t>
      </w:r>
    </w:p>
    <w:p>
      <w:pPr>
        <w:pStyle w:val="3"/>
        <w:spacing w:line="288" w:lineRule="auto"/>
        <w:ind w:left="0" w:leftChars="0" w:firstLine="0" w:firstLineChars="0"/>
        <w:jc w:val="left"/>
        <w:rPr>
          <w:rFonts w:hint="eastAsia" w:ascii="宋体" w:hAnsi="宋体" w:cs="宋体"/>
          <w:bCs/>
          <w:kern w:val="0"/>
          <w:sz w:val="21"/>
          <w:szCs w:val="21"/>
        </w:rPr>
      </w:pPr>
      <w:r>
        <w:rPr>
          <w:rFonts w:hint="eastAsia" w:ascii="宋体" w:hAnsi="宋体" w:cs="宋体"/>
          <w:b/>
          <w:kern w:val="0"/>
          <w:sz w:val="21"/>
          <w:szCs w:val="21"/>
          <w:lang w:val="en-US" w:eastAsia="zh-CN"/>
        </w:rPr>
        <w:t>1.</w:t>
      </w:r>
      <w:r>
        <w:rPr>
          <w:rFonts w:hint="eastAsia" w:ascii="宋体" w:hAnsi="宋体" w:cs="宋体"/>
          <w:b/>
          <w:kern w:val="0"/>
          <w:sz w:val="21"/>
          <w:szCs w:val="21"/>
        </w:rPr>
        <w:t>服务期限：</w:t>
      </w:r>
      <w:r>
        <w:rPr>
          <w:rFonts w:hint="eastAsia" w:ascii="宋体" w:hAnsi="宋体" w:cs="宋体"/>
          <w:bCs/>
          <w:kern w:val="0"/>
          <w:sz w:val="21"/>
          <w:szCs w:val="21"/>
        </w:rPr>
        <w:t>合同签订之日起1年。采购人可根据项目需要和中标供应商履约情况确定合同期限是否延长，一年一签，但延长期限不得超过两年，即总服务期限不得超过三年。</w:t>
      </w:r>
    </w:p>
    <w:p>
      <w:pPr>
        <w:pStyle w:val="3"/>
        <w:ind w:left="0" w:leftChars="0" w:firstLine="0" w:firstLineChars="0"/>
        <w:jc w:val="left"/>
        <w:rPr>
          <w:rFonts w:hint="eastAsia" w:ascii="宋体" w:hAnsi="宋体" w:cs="宋体"/>
          <w:sz w:val="21"/>
          <w:szCs w:val="21"/>
        </w:rPr>
      </w:pPr>
      <w:r>
        <w:rPr>
          <w:rFonts w:hint="eastAsia" w:ascii="宋体" w:hAnsi="宋体" w:cs="宋体"/>
          <w:b/>
          <w:bCs/>
          <w:sz w:val="21"/>
          <w:szCs w:val="21"/>
          <w:lang w:val="en-US" w:eastAsia="zh-CN"/>
        </w:rPr>
        <w:t>2.</w:t>
      </w:r>
      <w:r>
        <w:rPr>
          <w:rFonts w:hint="eastAsia" w:ascii="宋体" w:hAnsi="宋体" w:cs="宋体"/>
          <w:b/>
          <w:bCs/>
          <w:sz w:val="21"/>
          <w:szCs w:val="21"/>
        </w:rPr>
        <w:t>服务地点</w:t>
      </w:r>
      <w:r>
        <w:rPr>
          <w:rFonts w:hint="eastAsia" w:ascii="宋体" w:hAnsi="宋体" w:cs="宋体"/>
          <w:sz w:val="21"/>
          <w:szCs w:val="21"/>
        </w:rPr>
        <w:t>：</w:t>
      </w:r>
      <w:r>
        <w:rPr>
          <w:rFonts w:hint="eastAsia" w:ascii="宋体" w:hAnsi="宋体" w:cs="宋体"/>
          <w:sz w:val="21"/>
          <w:szCs w:val="21"/>
          <w:lang w:val="en-US" w:eastAsia="zh-CN"/>
        </w:rPr>
        <w:t>科研中心</w:t>
      </w:r>
      <w:r>
        <w:rPr>
          <w:rFonts w:hint="eastAsia" w:ascii="宋体" w:hAnsi="宋体" w:cs="宋体"/>
          <w:sz w:val="21"/>
          <w:szCs w:val="21"/>
        </w:rPr>
        <w:t>指定地点。</w:t>
      </w:r>
    </w:p>
    <w:p>
      <w:pPr>
        <w:pStyle w:val="3"/>
        <w:spacing w:line="288" w:lineRule="auto"/>
        <w:ind w:left="0" w:leftChars="0" w:firstLine="0" w:firstLineChars="0"/>
        <w:jc w:val="left"/>
        <w:rPr>
          <w:rFonts w:hint="eastAsia" w:ascii="宋体" w:hAnsi="宋体" w:cs="宋体"/>
          <w:bCs/>
          <w:kern w:val="0"/>
          <w:sz w:val="21"/>
          <w:szCs w:val="21"/>
          <w:lang w:val="en-US" w:eastAsia="zh-CN"/>
        </w:rPr>
      </w:pPr>
      <w:r>
        <w:rPr>
          <w:rFonts w:hint="eastAsia" w:ascii="宋体" w:hAnsi="宋体" w:cs="宋体"/>
          <w:b/>
          <w:bCs/>
          <w:sz w:val="21"/>
          <w:szCs w:val="21"/>
          <w:lang w:val="en-US" w:eastAsia="zh-CN"/>
        </w:rPr>
        <w:t>3.</w:t>
      </w:r>
      <w:r>
        <w:rPr>
          <w:rFonts w:hint="eastAsia" w:ascii="宋体" w:hAnsi="宋体" w:cs="宋体"/>
          <w:b/>
          <w:bCs/>
          <w:sz w:val="21"/>
          <w:szCs w:val="21"/>
        </w:rPr>
        <w:t>报价内容</w:t>
      </w:r>
      <w:r>
        <w:rPr>
          <w:rFonts w:hint="eastAsia" w:ascii="宋体" w:hAnsi="宋体" w:cs="宋体"/>
          <w:sz w:val="21"/>
          <w:szCs w:val="21"/>
        </w:rPr>
        <w:t>：报价应包含完成本次招标所有服务内容的费用，</w:t>
      </w:r>
      <w:r>
        <w:rPr>
          <w:rFonts w:hint="eastAsia" w:ascii="宋体" w:hAnsi="宋体" w:cs="宋体"/>
          <w:bCs/>
          <w:kern w:val="0"/>
          <w:sz w:val="21"/>
          <w:szCs w:val="21"/>
          <w:lang w:val="en-US" w:eastAsia="zh-CN"/>
        </w:rPr>
        <w:t>科研中心</w:t>
      </w:r>
      <w:r>
        <w:rPr>
          <w:rFonts w:hint="eastAsia" w:ascii="宋体" w:hAnsi="宋体" w:cs="宋体"/>
          <w:bCs/>
          <w:kern w:val="0"/>
          <w:sz w:val="21"/>
          <w:szCs w:val="21"/>
        </w:rPr>
        <w:t>仅提供办公地点</w:t>
      </w:r>
      <w:r>
        <w:rPr>
          <w:rFonts w:hint="eastAsia" w:ascii="宋体" w:hAnsi="宋体" w:cs="宋体"/>
          <w:bCs/>
          <w:kern w:val="0"/>
          <w:sz w:val="21"/>
          <w:szCs w:val="21"/>
          <w:lang w:eastAsia="zh-CN"/>
        </w:rPr>
        <w:t>，</w:t>
      </w:r>
      <w:r>
        <w:rPr>
          <w:rFonts w:hint="eastAsia" w:ascii="宋体" w:hAnsi="宋体" w:cs="宋体"/>
          <w:bCs/>
          <w:kern w:val="0"/>
          <w:sz w:val="21"/>
          <w:szCs w:val="21"/>
          <w:lang w:val="en-US" w:eastAsia="zh-CN"/>
        </w:rPr>
        <w:t>其他相关维修维护相关配件，如工具包、螺丝、气瓶连接软管等小配件由中标公司提供；</w:t>
      </w:r>
    </w:p>
    <w:p>
      <w:pPr>
        <w:pStyle w:val="3"/>
        <w:spacing w:line="288" w:lineRule="auto"/>
        <w:ind w:left="0" w:leftChars="0" w:firstLine="0" w:firstLineChars="0"/>
        <w:jc w:val="left"/>
        <w:rPr>
          <w:rFonts w:hint="default" w:ascii="宋体" w:hAnsi="宋体" w:eastAsia="宋体" w:cs="宋体"/>
          <w:sz w:val="21"/>
          <w:szCs w:val="21"/>
          <w:lang w:val="en-US" w:eastAsia="zh-CN"/>
        </w:rPr>
      </w:pPr>
      <w:r>
        <w:rPr>
          <w:rFonts w:hint="eastAsia" w:ascii="宋体" w:hAnsi="宋体" w:eastAsia="宋体" w:cs="宋体"/>
          <w:b/>
          <w:bCs/>
          <w:sz w:val="21"/>
          <w:szCs w:val="21"/>
          <w:lang w:val="en-US" w:eastAsia="zh-CN"/>
        </w:rPr>
        <w:t>4.培训内容</w:t>
      </w:r>
      <w:r>
        <w:rPr>
          <w:rFonts w:hint="eastAsia" w:ascii="宋体" w:hAnsi="宋体" w:cs="宋体"/>
          <w:bCs/>
          <w:kern w:val="0"/>
          <w:sz w:val="21"/>
          <w:szCs w:val="21"/>
          <w:lang w:val="en-US" w:eastAsia="zh-CN"/>
        </w:rPr>
        <w:t>：积极参与设备工程师关于设备使用及维护保养等技能培训；</w:t>
      </w:r>
      <w:r>
        <w:rPr>
          <w:rFonts w:hint="eastAsia" w:ascii="宋体" w:hAnsi="宋体" w:eastAsia="宋体" w:cs="宋体"/>
          <w:sz w:val="21"/>
          <w:szCs w:val="21"/>
        </w:rPr>
        <w:t>不定期培训</w:t>
      </w:r>
      <w:r>
        <w:rPr>
          <w:rFonts w:hint="eastAsia" w:ascii="宋体" w:hAnsi="宋体" w:eastAsia="宋体" w:cs="宋体"/>
          <w:sz w:val="21"/>
          <w:szCs w:val="21"/>
          <w:lang w:val="en-US" w:eastAsia="zh-CN"/>
        </w:rPr>
        <w:t>科室</w:t>
      </w:r>
      <w:r>
        <w:rPr>
          <w:rFonts w:hint="eastAsia" w:ascii="宋体" w:hAnsi="宋体" w:eastAsia="宋体" w:cs="宋体"/>
          <w:sz w:val="21"/>
          <w:szCs w:val="21"/>
        </w:rPr>
        <w:t>人员对</w:t>
      </w:r>
      <w:r>
        <w:rPr>
          <w:rFonts w:hint="eastAsia" w:ascii="宋体" w:hAnsi="宋体" w:eastAsia="宋体" w:cs="宋体"/>
          <w:sz w:val="21"/>
          <w:szCs w:val="21"/>
          <w:lang w:val="en-US" w:eastAsia="zh-CN"/>
        </w:rPr>
        <w:t>气瓶、气体的</w:t>
      </w:r>
      <w:r>
        <w:rPr>
          <w:rFonts w:hint="eastAsia" w:ascii="宋体" w:hAnsi="宋体" w:eastAsia="宋体" w:cs="宋体"/>
          <w:sz w:val="21"/>
          <w:szCs w:val="21"/>
        </w:rPr>
        <w:t>安全使用；</w:t>
      </w:r>
    </w:p>
    <w:p>
      <w:pPr>
        <w:pStyle w:val="3"/>
        <w:spacing w:line="288" w:lineRule="auto"/>
        <w:ind w:left="0" w:leftChars="0" w:firstLine="0" w:firstLineChars="0"/>
        <w:jc w:val="left"/>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5.售后规定</w:t>
      </w:r>
      <w:r>
        <w:rPr>
          <w:rFonts w:hint="eastAsia" w:ascii="宋体" w:hAnsi="宋体" w:eastAsia="宋体" w:cs="宋体"/>
          <w:sz w:val="21"/>
          <w:szCs w:val="21"/>
          <w:lang w:val="en-US" w:eastAsia="zh-CN"/>
        </w:rPr>
        <w:t>：全年</w:t>
      </w:r>
      <w:r>
        <w:rPr>
          <w:rFonts w:hint="eastAsia" w:ascii="宋体" w:hAnsi="宋体" w:eastAsia="宋体" w:cs="宋体"/>
          <w:sz w:val="21"/>
          <w:szCs w:val="21"/>
        </w:rPr>
        <w:t>365天*24小时在线服务</w:t>
      </w:r>
      <w:r>
        <w:rPr>
          <w:rFonts w:hint="eastAsia" w:ascii="宋体" w:hAnsi="宋体" w:eastAsia="宋体" w:cs="宋体"/>
          <w:sz w:val="21"/>
          <w:szCs w:val="21"/>
          <w:lang w:val="en-US" w:eastAsia="zh-CN"/>
        </w:rPr>
        <w:t>；</w:t>
      </w:r>
    </w:p>
    <w:p>
      <w:pPr>
        <w:pStyle w:val="3"/>
        <w:spacing w:line="288" w:lineRule="auto"/>
        <w:ind w:left="0" w:leftChars="0" w:firstLine="0" w:firstLineChars="0"/>
        <w:jc w:val="left"/>
        <w:rPr>
          <w:rFonts w:hint="eastAsia" w:ascii="宋体" w:hAnsi="宋体" w:eastAsia="宋体" w:cs="宋体"/>
          <w:sz w:val="21"/>
          <w:szCs w:val="21"/>
          <w:lang w:val="en-US" w:eastAsia="zh-CN"/>
        </w:rPr>
      </w:pPr>
    </w:p>
    <w:p>
      <w:pPr>
        <w:pStyle w:val="3"/>
        <w:spacing w:line="288" w:lineRule="auto"/>
        <w:ind w:left="0" w:leftChars="0" w:firstLine="0" w:firstLineChars="0"/>
        <w:jc w:val="left"/>
        <w:rPr>
          <w:rFonts w:hint="eastAsia" w:ascii="宋体" w:hAnsi="宋体" w:eastAsia="宋体" w:cs="宋体"/>
          <w:sz w:val="21"/>
          <w:szCs w:val="21"/>
          <w:lang w:val="en-US" w:eastAsia="zh-CN"/>
        </w:rPr>
      </w:pPr>
    </w:p>
    <w:p>
      <w:pPr>
        <w:pStyle w:val="3"/>
        <w:spacing w:line="288" w:lineRule="auto"/>
        <w:ind w:left="0" w:leftChars="0" w:firstLine="0" w:firstLineChars="0"/>
        <w:jc w:val="left"/>
        <w:rPr>
          <w:rFonts w:hint="eastAsia" w:ascii="宋体" w:hAnsi="宋体" w:eastAsia="宋体" w:cs="宋体"/>
          <w:sz w:val="21"/>
          <w:szCs w:val="21"/>
          <w:lang w:val="en-US" w:eastAsia="zh-CN"/>
        </w:rPr>
      </w:pPr>
    </w:p>
    <w:p>
      <w:pPr>
        <w:pStyle w:val="3"/>
        <w:spacing w:line="288" w:lineRule="auto"/>
        <w:ind w:left="0" w:leftChars="0" w:firstLine="0" w:firstLineChars="0"/>
        <w:jc w:val="left"/>
        <w:rPr>
          <w:rFonts w:hint="eastAsia" w:ascii="宋体" w:hAnsi="宋体" w:eastAsia="宋体" w:cs="宋体"/>
          <w:sz w:val="21"/>
          <w:szCs w:val="21"/>
          <w:lang w:val="en-US" w:eastAsia="zh-CN"/>
        </w:rPr>
      </w:pPr>
    </w:p>
    <w:p>
      <w:pPr>
        <w:pStyle w:val="3"/>
        <w:spacing w:line="288" w:lineRule="auto"/>
        <w:ind w:left="0" w:leftChars="0" w:firstLine="0" w:firstLineChars="0"/>
        <w:jc w:val="left"/>
        <w:rPr>
          <w:rFonts w:hint="eastAsia" w:ascii="宋体" w:hAnsi="宋体" w:eastAsia="宋体" w:cs="宋体"/>
          <w:sz w:val="21"/>
          <w:szCs w:val="21"/>
          <w:lang w:val="en-US" w:eastAsia="zh-CN"/>
        </w:rPr>
      </w:pPr>
    </w:p>
    <w:p>
      <w:pPr>
        <w:tabs>
          <w:tab w:val="left" w:pos="4860"/>
          <w:tab w:val="left" w:pos="5400"/>
          <w:tab w:val="left" w:pos="5580"/>
        </w:tabs>
        <w:wordWrap w:val="0"/>
        <w:ind w:left="0"/>
        <w:jc w:val="center"/>
        <w:rPr>
          <w:rFonts w:hint="eastAsia" w:ascii="宋体" w:hAnsi="宋体" w:eastAsia="宋体" w:cs="宋体"/>
          <w:b/>
          <w:bCs/>
          <w:sz w:val="24"/>
          <w:szCs w:val="24"/>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b/>
          <w:bCs/>
          <w:sz w:val="24"/>
          <w:szCs w:val="24"/>
          <w:lang w:val="en-US" w:eastAsia="zh-CN"/>
        </w:rPr>
        <w:t xml:space="preserve"> 公司名称：（公章）</w:t>
      </w:r>
    </w:p>
    <w:p>
      <w:pPr>
        <w:pStyle w:val="2"/>
        <w:rPr>
          <w:rFonts w:hint="eastAsia"/>
          <w:b/>
          <w:bCs/>
          <w:sz w:val="24"/>
          <w:szCs w:val="24"/>
          <w:lang w:val="en-US" w:eastAsia="zh-CN"/>
        </w:rPr>
      </w:pPr>
    </w:p>
    <w:p>
      <w:pPr>
        <w:tabs>
          <w:tab w:val="left" w:pos="4860"/>
          <w:tab w:val="left" w:pos="5400"/>
          <w:tab w:val="left" w:pos="5580"/>
        </w:tabs>
        <w:wordWrap w:val="0"/>
        <w:ind w:left="0"/>
        <w:jc w:val="center"/>
        <w:rPr>
          <w:rFonts w:hint="eastAsia" w:ascii="宋体" w:hAnsi="宋体" w:eastAsia="宋体" w:cs="宋体"/>
          <w:b/>
          <w:bCs/>
          <w:sz w:val="24"/>
          <w:szCs w:val="24"/>
          <w:lang w:val="en-US" w:eastAsia="zh-CN"/>
        </w:rPr>
      </w:pPr>
      <w:r>
        <w:rPr>
          <w:rFonts w:hint="eastAsia" w:eastAsia="宋体" w:cs="宋体"/>
          <w:b/>
          <w:bCs/>
          <w:sz w:val="24"/>
          <w:szCs w:val="24"/>
          <w:lang w:val="en-US" w:eastAsia="zh-CN"/>
        </w:rPr>
        <w:t xml:space="preserve">          </w:t>
      </w:r>
      <w:r>
        <w:rPr>
          <w:rFonts w:hint="eastAsia" w:ascii="宋体" w:hAnsi="宋体" w:eastAsia="宋体" w:cs="宋体"/>
          <w:b/>
          <w:bCs/>
          <w:sz w:val="24"/>
          <w:szCs w:val="24"/>
          <w:lang w:val="en-US" w:eastAsia="zh-CN"/>
        </w:rPr>
        <w:t xml:space="preserve">     投标代表签名：</w:t>
      </w:r>
    </w:p>
    <w:p>
      <w:pPr>
        <w:tabs>
          <w:tab w:val="left" w:pos="4860"/>
          <w:tab w:val="left" w:pos="5400"/>
          <w:tab w:val="left" w:pos="5580"/>
        </w:tabs>
        <w:wordWrap w:val="0"/>
        <w:ind w:left="0"/>
        <w:jc w:val="center"/>
        <w:rPr>
          <w:rFonts w:hint="eastAsia" w:eastAsia="宋体" w:cs="宋体"/>
          <w:b/>
          <w:bCs/>
          <w:sz w:val="24"/>
          <w:szCs w:val="24"/>
          <w:lang w:val="en-US" w:eastAsia="zh-CN"/>
        </w:rPr>
      </w:pPr>
      <w:r>
        <w:rPr>
          <w:rFonts w:hint="eastAsia" w:eastAsia="宋体" w:cs="宋体"/>
          <w:b/>
          <w:bCs/>
          <w:sz w:val="24"/>
          <w:szCs w:val="24"/>
          <w:lang w:val="en-US" w:eastAsia="zh-CN"/>
        </w:rPr>
        <w:t xml:space="preserve"> </w:t>
      </w:r>
    </w:p>
    <w:p>
      <w:pPr>
        <w:tabs>
          <w:tab w:val="left" w:pos="4860"/>
          <w:tab w:val="left" w:pos="5400"/>
          <w:tab w:val="left" w:pos="5580"/>
        </w:tabs>
        <w:wordWrap/>
        <w:ind w:left="0"/>
        <w:jc w:val="left"/>
        <w:rPr>
          <w:rFonts w:hint="eastAsia" w:ascii="微软雅黑" w:hAnsi="微软雅黑" w:eastAsia="微软雅黑" w:cs="微软雅黑"/>
          <w:b/>
          <w:bCs/>
          <w:sz w:val="24"/>
          <w:szCs w:val="24"/>
          <w:lang w:val="en-US" w:eastAsia="zh-CN"/>
        </w:rPr>
      </w:pPr>
      <w:r>
        <w:rPr>
          <w:rFonts w:hint="eastAsia" w:eastAsia="宋体" w:cs="宋体"/>
          <w:b/>
          <w:bCs/>
          <w:sz w:val="24"/>
          <w:szCs w:val="24"/>
          <w:lang w:val="en-US" w:eastAsia="zh-CN"/>
        </w:rPr>
        <w:t xml:space="preserve">                  </w:t>
      </w:r>
      <w:r>
        <w:rPr>
          <w:rFonts w:hint="eastAsia" w:ascii="宋体" w:hAnsi="宋体" w:eastAsia="宋体" w:cs="宋体"/>
          <w:b/>
          <w:bCs/>
          <w:sz w:val="24"/>
          <w:szCs w:val="24"/>
          <w:lang w:val="en-US" w:eastAsia="zh-CN"/>
        </w:rPr>
        <w:t xml:space="preserve">                            日期：      年   月   日</w:t>
      </w:r>
    </w:p>
    <w:p>
      <w:pPr>
        <w:pStyle w:val="3"/>
        <w:spacing w:line="288" w:lineRule="auto"/>
        <w:ind w:left="0" w:leftChars="0" w:firstLine="0" w:firstLineChars="0"/>
        <w:jc w:val="left"/>
        <w:rPr>
          <w:rFonts w:hint="default" w:ascii="宋体" w:hAnsi="宋体" w:eastAsia="宋体" w:cs="宋体"/>
          <w:sz w:val="28"/>
          <w:szCs w:val="28"/>
          <w:lang w:val="en-US" w:eastAsia="zh-CN"/>
        </w:rPr>
      </w:pPr>
    </w:p>
    <w:p>
      <w:pPr>
        <w:pStyle w:val="3"/>
        <w:spacing w:line="288" w:lineRule="auto"/>
        <w:ind w:left="0" w:leftChars="0" w:firstLine="0" w:firstLineChars="0"/>
        <w:jc w:val="left"/>
        <w:rPr>
          <w:rFonts w:hint="eastAsia" w:ascii="宋体" w:hAnsi="宋体" w:eastAsia="宋体" w:cs="宋体"/>
          <w:sz w:val="28"/>
          <w:szCs w:val="28"/>
          <w:lang w:val="en-US" w:eastAsia="zh-CN"/>
        </w:rPr>
      </w:pPr>
    </w:p>
    <w:p>
      <w:pPr>
        <w:pStyle w:val="3"/>
        <w:spacing w:line="288" w:lineRule="auto"/>
        <w:ind w:left="0" w:leftChars="0" w:firstLine="0" w:firstLineChars="0"/>
        <w:jc w:val="left"/>
        <w:rPr>
          <w:rFonts w:hint="eastAsia" w:ascii="宋体" w:hAnsi="宋体" w:eastAsia="宋体" w:cs="宋体"/>
          <w:sz w:val="28"/>
          <w:szCs w:val="28"/>
          <w:lang w:val="en-US" w:eastAsia="zh-CN"/>
        </w:rPr>
      </w:pPr>
    </w:p>
    <w:p>
      <w:pPr>
        <w:pStyle w:val="3"/>
        <w:spacing w:line="288" w:lineRule="auto"/>
        <w:ind w:left="0" w:leftChars="0" w:firstLine="0" w:firstLineChars="0"/>
        <w:jc w:val="left"/>
        <w:rPr>
          <w:rFonts w:hint="eastAsia" w:ascii="宋体" w:hAnsi="宋体" w:eastAsia="宋体" w:cs="宋体"/>
          <w:sz w:val="28"/>
          <w:szCs w:val="28"/>
          <w:lang w:val="en-US" w:eastAsia="zh-CN"/>
        </w:rPr>
      </w:pPr>
    </w:p>
    <w:p>
      <w:pPr>
        <w:pStyle w:val="3"/>
        <w:spacing w:line="288" w:lineRule="auto"/>
        <w:ind w:left="0" w:leftChars="0" w:firstLine="0" w:firstLineChars="0"/>
        <w:jc w:val="left"/>
        <w:rPr>
          <w:rFonts w:hint="eastAsia" w:ascii="宋体" w:hAnsi="宋体" w:eastAsia="宋体" w:cs="宋体"/>
          <w:sz w:val="28"/>
          <w:szCs w:val="28"/>
          <w:lang w:val="en-US" w:eastAsia="zh-CN"/>
        </w:rPr>
      </w:pPr>
    </w:p>
    <w:p>
      <w:pPr>
        <w:pStyle w:val="3"/>
        <w:spacing w:line="288" w:lineRule="auto"/>
        <w:ind w:left="0" w:leftChars="0" w:firstLine="0" w:firstLineChars="0"/>
        <w:jc w:val="left"/>
        <w:rPr>
          <w:rFonts w:hint="eastAsia" w:ascii="宋体" w:hAnsi="宋体" w:eastAsia="宋体" w:cs="宋体"/>
          <w:sz w:val="28"/>
          <w:szCs w:val="28"/>
          <w:lang w:val="en-US" w:eastAsia="zh-CN"/>
        </w:rPr>
      </w:pPr>
    </w:p>
    <w:p>
      <w:pPr>
        <w:pStyle w:val="3"/>
        <w:spacing w:line="288" w:lineRule="auto"/>
        <w:ind w:left="0" w:leftChars="0" w:firstLine="0" w:firstLineChars="0"/>
        <w:jc w:val="left"/>
        <w:rPr>
          <w:rFonts w:hint="eastAsia" w:ascii="宋体" w:hAnsi="宋体" w:eastAsia="宋体" w:cs="宋体"/>
          <w:sz w:val="28"/>
          <w:szCs w:val="28"/>
          <w:lang w:val="en-US" w:eastAsia="zh-CN"/>
        </w:rPr>
      </w:pPr>
    </w:p>
    <w:p>
      <w:pPr>
        <w:tabs>
          <w:tab w:val="left" w:pos="4860"/>
          <w:tab w:val="left" w:pos="5400"/>
          <w:tab w:val="left" w:pos="5580"/>
        </w:tabs>
        <w:ind w:left="0"/>
        <w:rPr>
          <w:rFonts w:hint="eastAsia" w:ascii="微软雅黑" w:hAnsi="微软雅黑" w:eastAsia="微软雅黑" w:cs="微软雅黑"/>
          <w:b/>
          <w:bCs/>
          <w:sz w:val="28"/>
          <w:lang w:val="en-US" w:eastAsia="zh-CN"/>
        </w:rPr>
      </w:pPr>
      <w:r>
        <w:rPr>
          <w:rFonts w:hint="eastAsia" w:ascii="微软雅黑" w:hAnsi="微软雅黑" w:eastAsia="微软雅黑" w:cs="微软雅黑"/>
          <w:b/>
          <w:bCs/>
          <w:sz w:val="28"/>
          <w:lang w:val="en-US" w:eastAsia="zh-CN"/>
        </w:rPr>
        <w:t>材料2：公司法人证明及调研代表法人授权书</w:t>
      </w:r>
      <w:bookmarkStart w:id="1" w:name="_Toc23831"/>
    </w:p>
    <w:p>
      <w:pPr>
        <w:pStyle w:val="2"/>
        <w:jc w:val="center"/>
        <w:rPr>
          <w:rFonts w:hint="eastAsia" w:ascii="微软雅黑" w:hAnsi="微软雅黑" w:eastAsia="微软雅黑" w:cs="微软雅黑"/>
          <w:b/>
          <w:bCs/>
          <w:sz w:val="28"/>
          <w:szCs w:val="28"/>
          <w:lang w:val="en-US" w:eastAsia="zh-CN"/>
        </w:rPr>
      </w:pPr>
    </w:p>
    <w:p>
      <w:pPr>
        <w:pStyle w:val="2"/>
        <w:jc w:val="cente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法定代表人资格证明书</w:t>
      </w:r>
    </w:p>
    <w:p>
      <w:pPr>
        <w:pStyle w:val="2"/>
        <w:spacing w:line="24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单位名称：</w:t>
      </w:r>
    </w:p>
    <w:p>
      <w:pPr>
        <w:pStyle w:val="2"/>
        <w:spacing w:line="24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地    址：</w:t>
      </w:r>
    </w:p>
    <w:p>
      <w:pPr>
        <w:pStyle w:val="2"/>
        <w:spacing w:line="24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姓    名：</w:t>
      </w:r>
    </w:p>
    <w:p>
      <w:pPr>
        <w:pStyle w:val="2"/>
        <w:spacing w:line="24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性    别：</w:t>
      </w:r>
    </w:p>
    <w:p>
      <w:pPr>
        <w:pStyle w:val="2"/>
        <w:spacing w:line="24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年    龄：</w:t>
      </w:r>
    </w:p>
    <w:p>
      <w:pPr>
        <w:pStyle w:val="2"/>
        <w:spacing w:line="240" w:lineRule="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val="0"/>
          <w:bCs w:val="0"/>
          <w:sz w:val="24"/>
          <w:szCs w:val="24"/>
          <w:lang w:val="en-US" w:eastAsia="zh-CN"/>
        </w:rPr>
        <w:t>职    务：</w:t>
      </w:r>
    </w:p>
    <w:p>
      <w:pPr>
        <w:pStyle w:val="2"/>
        <w:spacing w:line="24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b/>
          <w:bCs/>
          <w:sz w:val="24"/>
          <w:szCs w:val="24"/>
          <w:u w:val="single"/>
          <w:lang w:val="en-US" w:eastAsia="zh-CN"/>
        </w:rPr>
        <w:t xml:space="preserve"> </w:t>
      </w:r>
      <w:r>
        <w:rPr>
          <w:rFonts w:hint="eastAsia" w:ascii="微软雅黑" w:hAnsi="微软雅黑" w:eastAsia="微软雅黑" w:cs="微软雅黑"/>
          <w:b w:val="0"/>
          <w:bCs w:val="0"/>
          <w:sz w:val="24"/>
          <w:szCs w:val="24"/>
          <w:u w:val="single"/>
          <w:lang w:val="en-US" w:eastAsia="zh-CN"/>
        </w:rPr>
        <w:t xml:space="preserve">     （姓名、职务）      </w:t>
      </w:r>
      <w:r>
        <w:rPr>
          <w:rFonts w:hint="eastAsia" w:ascii="微软雅黑" w:hAnsi="微软雅黑" w:eastAsia="微软雅黑" w:cs="微软雅黑"/>
          <w:b w:val="0"/>
          <w:bCs w:val="0"/>
          <w:sz w:val="24"/>
          <w:szCs w:val="24"/>
          <w:lang w:val="en-US" w:eastAsia="zh-CN"/>
        </w:rPr>
        <w:t>系</w:t>
      </w:r>
      <w:r>
        <w:rPr>
          <w:rFonts w:hint="eastAsia" w:ascii="微软雅黑" w:hAnsi="微软雅黑" w:eastAsia="微软雅黑" w:cs="微软雅黑"/>
          <w:b w:val="0"/>
          <w:bCs w:val="0"/>
          <w:sz w:val="24"/>
          <w:szCs w:val="24"/>
          <w:u w:val="single"/>
          <w:lang w:val="en-US" w:eastAsia="zh-CN"/>
        </w:rPr>
        <w:t xml:space="preserve">    （公司名称全称）    </w:t>
      </w:r>
      <w:r>
        <w:rPr>
          <w:rFonts w:hint="eastAsia" w:ascii="微软雅黑" w:hAnsi="微软雅黑" w:eastAsia="微软雅黑" w:cs="微软雅黑"/>
          <w:b w:val="0"/>
          <w:bCs w:val="0"/>
          <w:sz w:val="24"/>
          <w:szCs w:val="24"/>
          <w:lang w:val="en-US" w:eastAsia="zh-CN"/>
        </w:rPr>
        <w:t>的法定代表人。为</w:t>
      </w:r>
      <w:r>
        <w:rPr>
          <w:rFonts w:hint="eastAsia" w:ascii="微软雅黑" w:hAnsi="微软雅黑" w:eastAsia="微软雅黑" w:cs="微软雅黑"/>
          <w:b/>
          <w:bCs/>
          <w:sz w:val="24"/>
          <w:szCs w:val="24"/>
          <w:u w:val="single"/>
          <w:lang w:val="en-US" w:eastAsia="zh-CN"/>
        </w:rPr>
        <w:t xml:space="preserve"> </w:t>
      </w:r>
      <w:r>
        <w:rPr>
          <w:rFonts w:hint="eastAsia" w:ascii="微软雅黑" w:hAnsi="微软雅黑" w:eastAsia="微软雅黑" w:cs="微软雅黑"/>
          <w:b w:val="0"/>
          <w:bCs w:val="0"/>
          <w:sz w:val="24"/>
          <w:szCs w:val="24"/>
          <w:u w:val="single"/>
          <w:lang w:val="en-US" w:eastAsia="zh-CN"/>
        </w:rPr>
        <w:t xml:space="preserve">     项目名称      </w:t>
      </w:r>
      <w:r>
        <w:rPr>
          <w:rFonts w:hint="eastAsia" w:ascii="微软雅黑" w:hAnsi="微软雅黑" w:eastAsia="微软雅黑" w:cs="微软雅黑"/>
          <w:b w:val="0"/>
          <w:bCs w:val="0"/>
          <w:sz w:val="24"/>
          <w:szCs w:val="24"/>
          <w:lang w:val="en-US" w:eastAsia="zh-CN"/>
        </w:rPr>
        <w:t>的项目，签署上述项目的投标文件、进行合同投标、签署合同和处理与之有关的一切事务。</w:t>
      </w:r>
    </w:p>
    <w:p>
      <w:pPr>
        <w:pStyle w:val="2"/>
        <w:spacing w:line="240" w:lineRule="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特此证明</w:t>
      </w:r>
    </w:p>
    <w:p>
      <w:pPr>
        <w:pStyle w:val="2"/>
        <w:spacing w:line="240" w:lineRule="auto"/>
        <w:rPr>
          <w:rFonts w:hint="eastAsia" w:ascii="微软雅黑" w:hAnsi="微软雅黑" w:eastAsia="微软雅黑" w:cs="微软雅黑"/>
          <w:b w:val="0"/>
          <w:bCs w:val="0"/>
          <w:sz w:val="24"/>
          <w:szCs w:val="24"/>
          <w:lang w:val="en-US" w:eastAsia="zh-CN"/>
        </w:rPr>
      </w:pPr>
    </w:p>
    <w:p>
      <w:pPr>
        <w:pStyle w:val="2"/>
        <w:wordWrap w:val="0"/>
        <w:spacing w:line="240" w:lineRule="auto"/>
        <w:jc w:val="right"/>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 xml:space="preserve">公司（盖章）：                </w:t>
      </w:r>
    </w:p>
    <w:p>
      <w:pPr>
        <w:pStyle w:val="2"/>
        <w:spacing w:line="240" w:lineRule="auto"/>
        <w:jc w:val="righ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 xml:space="preserve">                         日  期：     年    月   日</w:t>
      </w:r>
    </w:p>
    <w:p>
      <w:pPr>
        <w:pStyle w:val="2"/>
        <w:spacing w:line="240" w:lineRule="auto"/>
        <w:jc w:val="right"/>
        <w:rPr>
          <w:rFonts w:hint="eastAsia" w:ascii="微软雅黑" w:hAnsi="微软雅黑" w:eastAsia="微软雅黑" w:cs="微软雅黑"/>
          <w:b w:val="0"/>
          <w:bCs w:val="0"/>
          <w:sz w:val="21"/>
          <w:szCs w:val="21"/>
          <w:lang w:val="en-US" w:eastAsia="zh-CN"/>
        </w:rPr>
      </w:pPr>
    </w:p>
    <w:p>
      <w:pPr>
        <w:pStyle w:val="2"/>
        <w:spacing w:line="240" w:lineRule="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rPr>
        <mc:AlternateContent>
          <mc:Choice Requires="wps">
            <w:drawing>
              <wp:anchor distT="0" distB="0" distL="114300" distR="114300" simplePos="0" relativeHeight="251660288" behindDoc="0" locked="0" layoutInCell="1" allowOverlap="1">
                <wp:simplePos x="0" y="0"/>
                <wp:positionH relativeFrom="column">
                  <wp:posOffset>3205480</wp:posOffset>
                </wp:positionH>
                <wp:positionV relativeFrom="paragraph">
                  <wp:posOffset>157480</wp:posOffset>
                </wp:positionV>
                <wp:extent cx="3310890" cy="1732280"/>
                <wp:effectExtent l="4445" t="4445" r="18415" b="1587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310890" cy="1732280"/>
                        </a:xfrm>
                        <a:prstGeom prst="rect">
                          <a:avLst/>
                        </a:prstGeom>
                        <a:solidFill>
                          <a:srgbClr val="FFFFFF"/>
                        </a:solidFill>
                        <a:ln w="9525">
                          <a:solidFill>
                            <a:srgbClr val="000000"/>
                          </a:solidFill>
                          <a:miter lim="800000"/>
                        </a:ln>
                        <a:effectLst/>
                      </wps:spPr>
                      <wps:txbx>
                        <w:txbxContent>
                          <w:p>
                            <w:pPr>
                              <w:ind w:left="0"/>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w:t>
                            </w:r>
                            <w:r>
                              <w:rPr>
                                <w:rFonts w:hint="eastAsia" w:ascii="微软雅黑" w:hAnsi="微软雅黑" w:eastAsia="微软雅黑" w:cs="微软雅黑"/>
                                <w:b/>
                                <w:sz w:val="28"/>
                                <w:lang w:eastAsia="zh-CN"/>
                              </w:rPr>
                              <w:t>正面面</w:t>
                            </w:r>
                            <w:r>
                              <w:rPr>
                                <w:rFonts w:hint="eastAsia" w:ascii="微软雅黑" w:hAnsi="微软雅黑" w:eastAsia="微软雅黑" w:cs="微软雅黑"/>
                                <w:b/>
                                <w:sz w:val="28"/>
                              </w:rPr>
                              <w:t>清晰扫描件</w:t>
                            </w:r>
                          </w:p>
                          <w:p>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pPr>
                              <w:jc w:val="center"/>
                              <w:rPr>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52.4pt;margin-top:12.4pt;height:136.4pt;width:260.7pt;z-index:251660288;mso-width-relative:page;mso-height-relative:page;" fillcolor="#FFFFFF" filled="t" stroked="t" coordsize="21600,21600" o:gfxdata="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pIONXNgAAAALAQAADwAAAAAAAAABACAAAAAiAAAA&#10;ZHJzL2Rvd25yZXYueG1sUEsBAhQAFAAAAAgAh07iQBgZ0otAAgAAiQQAAA4AAAAAAAAAAQAgAAAA&#10;JwEAAGRycy9lMm9Eb2MueG1sUEsFBgAAAAAGAAYAWQEAANkFAAAAAA==&#10;">
                <v:fill on="t" focussize="0,0"/>
                <v:stroke color="#000000" miterlimit="8" joinstyle="miter"/>
                <v:imagedata o:title=""/>
                <o:lock v:ext="edit" aspectratio="f"/>
                <v:textbox>
                  <w:txbxContent>
                    <w:p>
                      <w:pPr>
                        <w:ind w:left="0"/>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w:t>
                      </w:r>
                      <w:r>
                        <w:rPr>
                          <w:rFonts w:hint="eastAsia" w:ascii="微软雅黑" w:hAnsi="微软雅黑" w:eastAsia="微软雅黑" w:cs="微软雅黑"/>
                          <w:b/>
                          <w:sz w:val="28"/>
                          <w:lang w:eastAsia="zh-CN"/>
                        </w:rPr>
                        <w:t>正面面</w:t>
                      </w:r>
                      <w:r>
                        <w:rPr>
                          <w:rFonts w:hint="eastAsia" w:ascii="微软雅黑" w:hAnsi="微软雅黑" w:eastAsia="微软雅黑" w:cs="微软雅黑"/>
                          <w:b/>
                          <w:sz w:val="28"/>
                        </w:rPr>
                        <w:t>清晰扫描件</w:t>
                      </w:r>
                    </w:p>
                    <w:p>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pPr>
                        <w:jc w:val="center"/>
                        <w:rPr>
                          <w:sz w:val="28"/>
                        </w:rPr>
                      </w:pPr>
                    </w:p>
                  </w:txbxContent>
                </v:textbox>
              </v:rect>
            </w:pict>
          </mc:Fallback>
        </mc:AlternateContent>
      </w:r>
      <w:r>
        <w:rPr>
          <w:rFonts w:hint="eastAsia" w:ascii="微软雅黑" w:hAnsi="微软雅黑" w:eastAsia="微软雅黑" w:cs="微软雅黑"/>
        </w:rPr>
        <mc:AlternateContent>
          <mc:Choice Requires="wps">
            <w:drawing>
              <wp:anchor distT="0" distB="0" distL="114300" distR="114300" simplePos="0" relativeHeight="251659264" behindDoc="0" locked="0" layoutInCell="1" allowOverlap="1">
                <wp:simplePos x="0" y="0"/>
                <wp:positionH relativeFrom="column">
                  <wp:posOffset>-209550</wp:posOffset>
                </wp:positionH>
                <wp:positionV relativeFrom="paragraph">
                  <wp:posOffset>163830</wp:posOffset>
                </wp:positionV>
                <wp:extent cx="3310890" cy="1732280"/>
                <wp:effectExtent l="4445" t="4445" r="18415" b="15875"/>
                <wp:wrapNone/>
                <wp:docPr id="6" name="矩形 6"/>
                <wp:cNvGraphicFramePr/>
                <a:graphic xmlns:a="http://schemas.openxmlformats.org/drawingml/2006/main">
                  <a:graphicData uri="http://schemas.microsoft.com/office/word/2010/wordprocessingShape">
                    <wps:wsp>
                      <wps:cNvSpPr>
                        <a:spLocks noChangeArrowheads="1"/>
                      </wps:cNvSpPr>
                      <wps:spPr bwMode="auto">
                        <a:xfrm>
                          <a:off x="0" y="0"/>
                          <a:ext cx="3310890" cy="1732280"/>
                        </a:xfrm>
                        <a:prstGeom prst="rect">
                          <a:avLst/>
                        </a:prstGeom>
                        <a:solidFill>
                          <a:srgbClr val="FFFFFF"/>
                        </a:solidFill>
                        <a:ln w="9525">
                          <a:solidFill>
                            <a:srgbClr val="000000"/>
                          </a:solidFill>
                          <a:miter lim="800000"/>
                        </a:ln>
                        <a:effectLst/>
                      </wps:spPr>
                      <wps:txbx>
                        <w:txbxContent>
                          <w:p>
                            <w:pPr>
                              <w:ind w:left="0"/>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w:t>
                            </w:r>
                            <w:r>
                              <w:rPr>
                                <w:rFonts w:hint="eastAsia" w:ascii="微软雅黑" w:hAnsi="微软雅黑" w:eastAsia="微软雅黑" w:cs="微软雅黑"/>
                                <w:b/>
                                <w:sz w:val="28"/>
                                <w:lang w:eastAsia="zh-CN"/>
                              </w:rPr>
                              <w:t>反面</w:t>
                            </w:r>
                            <w:r>
                              <w:rPr>
                                <w:rFonts w:hint="eastAsia" w:ascii="微软雅黑" w:hAnsi="微软雅黑" w:eastAsia="微软雅黑" w:cs="微软雅黑"/>
                                <w:b/>
                                <w:sz w:val="28"/>
                              </w:rPr>
                              <w:t>清晰扫描件</w:t>
                            </w:r>
                          </w:p>
                          <w:p>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pPr>
                              <w:jc w:val="center"/>
                              <w:rPr>
                                <w:sz w:val="28"/>
                              </w:rPr>
                            </w:pPr>
                          </w:p>
                          <w:p>
                            <w:pPr>
                              <w:pStyle w:val="2"/>
                              <w:rPr>
                                <w:sz w:val="28"/>
                              </w:rPr>
                            </w:pPr>
                          </w:p>
                          <w:p>
                            <w:pPr>
                              <w:pStyle w:val="2"/>
                              <w:rPr>
                                <w:sz w:val="28"/>
                              </w:rPr>
                            </w:pPr>
                          </w:p>
                          <w:p>
                            <w:pPr>
                              <w:pStyle w:val="2"/>
                              <w:rPr>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6.5pt;margin-top:12.9pt;height:136.4pt;width:260.7pt;z-index:251659264;mso-width-relative:page;mso-height-relative:page;" fillcolor="#FFFFFF" filled="t" stroked="t" coordsize="21600,21600" o:gfxdata="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0RR4PZAAAACgEAAA8AAAAAAAAAAQAgAAAAIgAA&#10;AGRycy9kb3ducmV2LnhtbFBLAQIUABQAAAAIAIdO4kCZzaL9QAIAAIkEAAAOAAAAAAAAAAEAIAAA&#10;ACgBAABkcnMvZTJvRG9jLnhtbFBLBQYAAAAABgAGAFkBAADaBQAAAAA=&#10;">
                <v:fill on="t" focussize="0,0"/>
                <v:stroke color="#000000" miterlimit="8" joinstyle="miter"/>
                <v:imagedata o:title=""/>
                <o:lock v:ext="edit" aspectratio="f"/>
                <v:textbox>
                  <w:txbxContent>
                    <w:p>
                      <w:pPr>
                        <w:ind w:left="0"/>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w:t>
                      </w:r>
                      <w:r>
                        <w:rPr>
                          <w:rFonts w:hint="eastAsia" w:ascii="微软雅黑" w:hAnsi="微软雅黑" w:eastAsia="微软雅黑" w:cs="微软雅黑"/>
                          <w:b/>
                          <w:sz w:val="28"/>
                          <w:lang w:eastAsia="zh-CN"/>
                        </w:rPr>
                        <w:t>反面</w:t>
                      </w:r>
                      <w:r>
                        <w:rPr>
                          <w:rFonts w:hint="eastAsia" w:ascii="微软雅黑" w:hAnsi="微软雅黑" w:eastAsia="微软雅黑" w:cs="微软雅黑"/>
                          <w:b/>
                          <w:sz w:val="28"/>
                        </w:rPr>
                        <w:t>清晰扫描件</w:t>
                      </w:r>
                    </w:p>
                    <w:p>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pPr>
                        <w:jc w:val="center"/>
                        <w:rPr>
                          <w:sz w:val="28"/>
                        </w:rPr>
                      </w:pPr>
                    </w:p>
                    <w:p>
                      <w:pPr>
                        <w:pStyle w:val="2"/>
                        <w:rPr>
                          <w:sz w:val="28"/>
                        </w:rPr>
                      </w:pPr>
                    </w:p>
                    <w:p>
                      <w:pPr>
                        <w:pStyle w:val="2"/>
                        <w:rPr>
                          <w:sz w:val="28"/>
                        </w:rPr>
                      </w:pPr>
                    </w:p>
                    <w:p>
                      <w:pPr>
                        <w:pStyle w:val="2"/>
                        <w:rPr>
                          <w:sz w:val="28"/>
                        </w:rPr>
                      </w:pPr>
                    </w:p>
                  </w:txbxContent>
                </v:textbox>
              </v:rect>
            </w:pict>
          </mc:Fallback>
        </mc:AlternateContent>
      </w:r>
    </w:p>
    <w:p>
      <w:pPr>
        <w:pStyle w:val="2"/>
        <w:rPr>
          <w:rFonts w:hint="eastAsia" w:ascii="微软雅黑" w:hAnsi="微软雅黑" w:eastAsia="微软雅黑" w:cs="微软雅黑"/>
          <w:b/>
          <w:bCs/>
          <w:sz w:val="28"/>
          <w:lang w:val="en-US" w:eastAsia="zh-CN"/>
        </w:rPr>
      </w:pPr>
    </w:p>
    <w:p>
      <w:pPr>
        <w:pStyle w:val="2"/>
        <w:rPr>
          <w:rFonts w:hint="eastAsia" w:ascii="微软雅黑" w:hAnsi="微软雅黑" w:eastAsia="微软雅黑" w:cs="微软雅黑"/>
          <w:b/>
          <w:bCs/>
          <w:sz w:val="28"/>
          <w:lang w:val="en-US" w:eastAsia="zh-CN"/>
        </w:rPr>
      </w:pPr>
    </w:p>
    <w:p>
      <w:pPr>
        <w:ind w:left="0"/>
        <w:jc w:val="both"/>
        <w:rPr>
          <w:rFonts w:hint="eastAsia" w:ascii="微软雅黑" w:hAnsi="微软雅黑" w:eastAsia="微软雅黑" w:cs="微软雅黑"/>
          <w:b/>
          <w:bCs w:val="0"/>
          <w:sz w:val="28"/>
          <w:szCs w:val="28"/>
        </w:rPr>
      </w:pPr>
      <w:r>
        <w:rPr>
          <w:rFonts w:hint="eastAsia" w:ascii="微软雅黑" w:hAnsi="微软雅黑" w:eastAsia="微软雅黑" w:cs="微软雅黑"/>
          <w:b/>
          <w:bCs w:val="0"/>
          <w:sz w:val="28"/>
          <w:szCs w:val="28"/>
        </w:rPr>
        <w:t>权书</w:t>
      </w:r>
      <w:bookmarkEnd w:id="1"/>
    </w:p>
    <w:p>
      <w:pPr>
        <w:pStyle w:val="2"/>
        <w:rPr>
          <w:rFonts w:hint="eastAsia"/>
          <w:sz w:val="21"/>
          <w:szCs w:val="21"/>
        </w:rPr>
      </w:pPr>
    </w:p>
    <w:p>
      <w:pPr>
        <w:snapToGrid w:val="0"/>
        <w:ind w:firstLine="584"/>
        <w:rPr>
          <w:rFonts w:hint="eastAsia" w:ascii="微软雅黑" w:hAnsi="微软雅黑" w:eastAsia="微软雅黑" w:cs="微软雅黑"/>
          <w:sz w:val="21"/>
          <w:szCs w:val="21"/>
        </w:rPr>
      </w:pPr>
    </w:p>
    <w:p>
      <w:pPr>
        <w:snapToGrid w:val="0"/>
        <w:ind w:firstLine="584"/>
        <w:rPr>
          <w:rFonts w:hint="eastAsia" w:ascii="微软雅黑" w:hAnsi="微软雅黑" w:eastAsia="微软雅黑" w:cs="微软雅黑"/>
          <w:sz w:val="21"/>
          <w:szCs w:val="21"/>
        </w:rPr>
      </w:pPr>
    </w:p>
    <w:p>
      <w:pPr>
        <w:pStyle w:val="2"/>
        <w:rPr>
          <w:rFonts w:hint="eastAsia"/>
        </w:rPr>
      </w:pPr>
    </w:p>
    <w:p>
      <w:pPr>
        <w:ind w:left="0"/>
        <w:jc w:val="center"/>
        <w:rPr>
          <w:rFonts w:hint="eastAsia" w:ascii="微软雅黑" w:hAnsi="微软雅黑" w:eastAsia="微软雅黑" w:cs="微软雅黑"/>
          <w:b/>
          <w:bCs w:val="0"/>
          <w:sz w:val="28"/>
          <w:szCs w:val="28"/>
        </w:rPr>
      </w:pPr>
      <w:r>
        <w:rPr>
          <w:rFonts w:hint="eastAsia" w:ascii="微软雅黑" w:hAnsi="微软雅黑" w:eastAsia="微软雅黑" w:cs="微软雅黑"/>
          <w:b/>
          <w:bCs w:val="0"/>
          <w:sz w:val="28"/>
          <w:szCs w:val="28"/>
        </w:rPr>
        <w:t>法定代表人授权书</w:t>
      </w:r>
    </w:p>
    <w:p>
      <w:pPr>
        <w:snapToGrid w:val="0"/>
        <w:ind w:firstLine="584"/>
        <w:rPr>
          <w:rFonts w:hint="eastAsia" w:ascii="微软雅黑" w:hAnsi="微软雅黑" w:eastAsia="微软雅黑" w:cs="微软雅黑"/>
          <w:sz w:val="21"/>
          <w:szCs w:val="21"/>
        </w:rPr>
      </w:pPr>
    </w:p>
    <w:p>
      <w:pPr>
        <w:snapToGrid w:val="0"/>
        <w:ind w:firstLine="584"/>
        <w:rPr>
          <w:rFonts w:hint="eastAsia" w:ascii="微软雅黑" w:hAnsi="微软雅黑" w:eastAsia="微软雅黑" w:cs="微软雅黑"/>
          <w:sz w:val="21"/>
          <w:szCs w:val="21"/>
        </w:rPr>
      </w:pPr>
    </w:p>
    <w:p>
      <w:pPr>
        <w:snapToGrid w:val="0"/>
        <w:ind w:firstLine="584"/>
        <w:rPr>
          <w:rFonts w:hint="eastAsia" w:ascii="微软雅黑" w:hAnsi="微软雅黑" w:eastAsia="微软雅黑" w:cs="微软雅黑"/>
          <w:sz w:val="24"/>
          <w:szCs w:val="24"/>
        </w:rPr>
      </w:pPr>
      <w:r>
        <w:rPr>
          <w:rFonts w:hint="eastAsia" w:ascii="微软雅黑" w:hAnsi="微软雅黑" w:eastAsia="微软雅黑" w:cs="微软雅黑"/>
          <w:sz w:val="24"/>
          <w:szCs w:val="24"/>
        </w:rPr>
        <w:t>本授权书声明：注册于</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u w:val="single"/>
        </w:rPr>
        <w:t>（公司地址）</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rPr>
        <w:t>的</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u w:val="single"/>
        </w:rPr>
        <w:t>（公司名称）</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rPr>
        <w:t>的</w:t>
      </w:r>
      <w:r>
        <w:rPr>
          <w:rFonts w:hint="eastAsia" w:ascii="微软雅黑" w:hAnsi="微软雅黑" w:eastAsia="微软雅黑" w:cs="微软雅黑"/>
          <w:sz w:val="24"/>
          <w:szCs w:val="24"/>
          <w:u w:val="single"/>
        </w:rPr>
        <w:t xml:space="preserve">     （法定代表人姓名）</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rPr>
        <w:t>代表本公司授权</w:t>
      </w:r>
      <w:r>
        <w:rPr>
          <w:rFonts w:hint="eastAsia" w:ascii="微软雅黑" w:hAnsi="微软雅黑" w:eastAsia="微软雅黑" w:cs="微软雅黑"/>
          <w:sz w:val="24"/>
          <w:szCs w:val="24"/>
          <w:u w:val="single"/>
        </w:rPr>
        <w:t xml:space="preserve">    （被授权人姓名、身份证号码）</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rPr>
        <w:t>为本公司的唯一合法代理人，就本公司投标的</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u w:val="single"/>
          <w:lang w:eastAsia="zh-CN"/>
        </w:rPr>
        <w:t>（设备</w:t>
      </w:r>
      <w:r>
        <w:rPr>
          <w:rFonts w:hint="eastAsia" w:ascii="微软雅黑" w:hAnsi="微软雅黑" w:eastAsia="微软雅黑" w:cs="微软雅黑"/>
          <w:sz w:val="24"/>
          <w:szCs w:val="24"/>
          <w:u w:val="single"/>
          <w:lang w:val="en-US" w:eastAsia="zh-CN"/>
        </w:rPr>
        <w:t>维保</w:t>
      </w:r>
      <w:r>
        <w:rPr>
          <w:rFonts w:hint="eastAsia" w:ascii="微软雅黑" w:hAnsi="微软雅黑" w:eastAsia="微软雅黑" w:cs="微软雅黑"/>
          <w:sz w:val="24"/>
          <w:szCs w:val="24"/>
          <w:u w:val="single"/>
          <w:lang w:eastAsia="zh-CN"/>
        </w:rPr>
        <w:t>名称）</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rPr>
        <w:t>在中山大学附属第七医院进行投标。并在整个招标采购活动中，以本公司名义全权处理包括报名、提交</w:t>
      </w:r>
      <w:r>
        <w:rPr>
          <w:rFonts w:hint="eastAsia" w:ascii="微软雅黑" w:hAnsi="微软雅黑" w:eastAsia="微软雅黑" w:cs="微软雅黑"/>
          <w:sz w:val="24"/>
          <w:szCs w:val="24"/>
          <w:lang w:eastAsia="zh-CN"/>
        </w:rPr>
        <w:t>调研及</w:t>
      </w:r>
      <w:r>
        <w:rPr>
          <w:rFonts w:hint="eastAsia" w:ascii="微软雅黑" w:hAnsi="微软雅黑" w:eastAsia="微软雅黑" w:cs="微软雅黑"/>
          <w:sz w:val="24"/>
          <w:szCs w:val="24"/>
        </w:rPr>
        <w:t>投标文件和产品资质材料，确认</w:t>
      </w:r>
      <w:r>
        <w:rPr>
          <w:rFonts w:hint="eastAsia" w:ascii="微软雅黑" w:hAnsi="微软雅黑" w:eastAsia="微软雅黑" w:cs="微软雅黑"/>
          <w:sz w:val="24"/>
          <w:szCs w:val="24"/>
          <w:lang w:eastAsia="zh-CN"/>
        </w:rPr>
        <w:t>调研及</w:t>
      </w:r>
      <w:r>
        <w:rPr>
          <w:rFonts w:hint="eastAsia" w:ascii="微软雅黑" w:hAnsi="微软雅黑" w:eastAsia="微软雅黑" w:cs="微软雅黑"/>
          <w:sz w:val="24"/>
          <w:szCs w:val="24"/>
        </w:rPr>
        <w:t>投标相关信息，</w:t>
      </w:r>
      <w:r>
        <w:rPr>
          <w:rFonts w:hint="eastAsia" w:ascii="微软雅黑" w:hAnsi="微软雅黑" w:eastAsia="微软雅黑" w:cs="微软雅黑"/>
          <w:sz w:val="24"/>
          <w:szCs w:val="24"/>
          <w:lang w:eastAsia="zh-CN"/>
        </w:rPr>
        <w:t>调研及</w:t>
      </w:r>
      <w:r>
        <w:rPr>
          <w:rFonts w:hint="eastAsia" w:ascii="微软雅黑" w:hAnsi="微软雅黑" w:eastAsia="微软雅黑" w:cs="微软雅黑"/>
          <w:sz w:val="24"/>
          <w:szCs w:val="24"/>
        </w:rPr>
        <w:t>投标产品报价、议价，签订购销合同，执行和完成采购周期内的售后服务等一切与之有关的事务，并保证所提供的</w:t>
      </w:r>
      <w:r>
        <w:rPr>
          <w:rFonts w:hint="eastAsia" w:ascii="微软雅黑" w:hAnsi="微软雅黑" w:eastAsia="微软雅黑" w:cs="微软雅黑"/>
          <w:sz w:val="24"/>
          <w:szCs w:val="24"/>
          <w:lang w:eastAsia="zh-CN"/>
        </w:rPr>
        <w:t>所有</w:t>
      </w:r>
      <w:r>
        <w:rPr>
          <w:rFonts w:hint="eastAsia" w:ascii="微软雅黑" w:hAnsi="微软雅黑" w:eastAsia="微软雅黑" w:cs="微软雅黑"/>
          <w:sz w:val="24"/>
          <w:szCs w:val="24"/>
        </w:rPr>
        <w:t>材料真实、合法、完整。</w:t>
      </w:r>
    </w:p>
    <w:p>
      <w:pPr>
        <w:snapToGrid w:val="0"/>
        <w:ind w:left="420" w:firstLine="42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本授权书于</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年</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月</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日签字生效，特此声明。</w:t>
      </w:r>
    </w:p>
    <w:p>
      <w:pPr>
        <w:ind w:left="420" w:firstLine="42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授权期限为：</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年</w:t>
      </w:r>
      <w:r>
        <w:rPr>
          <w:rFonts w:hint="eastAsia" w:ascii="微软雅黑" w:hAnsi="微软雅黑" w:eastAsia="微软雅黑" w:cs="微软雅黑"/>
          <w:sz w:val="24"/>
          <w:szCs w:val="24"/>
          <w:u w:val="single"/>
        </w:rPr>
        <w:t xml:space="preserve">    </w:t>
      </w:r>
      <w:r>
        <w:rPr>
          <w:rFonts w:hint="eastAsia" w:ascii="微软雅黑" w:hAnsi="微软雅黑" w:eastAsia="微软雅黑" w:cs="微软雅黑"/>
          <w:sz w:val="24"/>
          <w:szCs w:val="24"/>
        </w:rPr>
        <w:t>月起至本次招标采购期结束。授权期限内无特殊情况不得变更合法代理人（被授权人）。</w:t>
      </w:r>
    </w:p>
    <w:p>
      <w:pPr>
        <w:snapToGrid w:val="0"/>
        <w:ind w:firstLine="480" w:firstLineChars="200"/>
        <w:rPr>
          <w:rFonts w:hint="eastAsia" w:ascii="微软雅黑" w:hAnsi="微软雅黑" w:eastAsia="微软雅黑" w:cs="微软雅黑"/>
          <w:sz w:val="24"/>
          <w:szCs w:val="24"/>
          <w:u w:val="single"/>
        </w:rPr>
      </w:pPr>
      <w:r>
        <w:rPr>
          <w:rFonts w:hint="eastAsia" w:ascii="微软雅黑" w:hAnsi="微软雅黑" w:eastAsia="微软雅黑" w:cs="微软雅黑"/>
          <w:sz w:val="24"/>
          <w:szCs w:val="24"/>
        </w:rPr>
        <w:t xml:space="preserve">法定代表人签字和盖章 </w:t>
      </w:r>
      <w:r>
        <w:rPr>
          <w:rFonts w:hint="eastAsia" w:ascii="微软雅黑" w:hAnsi="微软雅黑" w:eastAsia="微软雅黑" w:cs="微软雅黑"/>
          <w:sz w:val="24"/>
          <w:szCs w:val="24"/>
          <w:u w:val="single"/>
        </w:rPr>
        <w:t xml:space="preserve">         </w:t>
      </w:r>
    </w:p>
    <w:p>
      <w:pPr>
        <w:snapToGrid w:val="0"/>
        <w:ind w:firstLine="480" w:firstLineChars="200"/>
        <w:rPr>
          <w:rFonts w:hint="eastAsia" w:ascii="微软雅黑" w:hAnsi="微软雅黑" w:eastAsia="微软雅黑" w:cs="微软雅黑"/>
          <w:sz w:val="24"/>
          <w:szCs w:val="24"/>
          <w:u w:val="single"/>
        </w:rPr>
      </w:pPr>
      <w:r>
        <w:rPr>
          <w:rFonts w:hint="eastAsia" w:ascii="微软雅黑" w:hAnsi="微软雅黑" w:eastAsia="微软雅黑" w:cs="微软雅黑"/>
          <w:sz w:val="24"/>
          <w:szCs w:val="24"/>
        </w:rPr>
        <w:t xml:space="preserve">联系电话 </w:t>
      </w:r>
      <w:r>
        <w:rPr>
          <w:rFonts w:hint="eastAsia" w:ascii="微软雅黑" w:hAnsi="微软雅黑" w:eastAsia="微软雅黑" w:cs="微软雅黑"/>
          <w:sz w:val="24"/>
          <w:szCs w:val="24"/>
          <w:u w:val="single"/>
        </w:rPr>
        <w:t xml:space="preserve">           </w:t>
      </w:r>
    </w:p>
    <w:p>
      <w:pPr>
        <w:snapToGrid w:val="0"/>
        <w:ind w:firstLine="480" w:firstLineChars="200"/>
        <w:rPr>
          <w:rFonts w:hint="eastAsia" w:ascii="微软雅黑" w:hAnsi="微软雅黑" w:eastAsia="微软雅黑" w:cs="微软雅黑"/>
          <w:sz w:val="24"/>
          <w:szCs w:val="24"/>
          <w:u w:val="single"/>
        </w:rPr>
      </w:pPr>
      <w:r>
        <w:rPr>
          <w:rFonts w:hint="eastAsia" w:ascii="微软雅黑" w:hAnsi="微软雅黑" w:eastAsia="微软雅黑" w:cs="微软雅黑"/>
          <w:sz w:val="24"/>
          <w:szCs w:val="24"/>
        </w:rPr>
        <w:t>授权单位名称和盖章</w:t>
      </w:r>
      <w:r>
        <w:rPr>
          <w:rFonts w:hint="eastAsia" w:ascii="微软雅黑" w:hAnsi="微软雅黑" w:eastAsia="微软雅黑" w:cs="微软雅黑"/>
          <w:sz w:val="24"/>
          <w:szCs w:val="24"/>
          <w:u w:val="single"/>
        </w:rPr>
        <w:t xml:space="preserve">                          </w:t>
      </w:r>
    </w:p>
    <w:p>
      <w:pPr>
        <w:snapToGrid w:val="0"/>
        <w:ind w:firstLine="480" w:firstLineChars="200"/>
        <w:rPr>
          <w:rFonts w:hint="eastAsia" w:ascii="微软雅黑" w:hAnsi="微软雅黑" w:eastAsia="微软雅黑" w:cs="微软雅黑"/>
          <w:sz w:val="24"/>
          <w:szCs w:val="24"/>
          <w:u w:val="single"/>
        </w:rPr>
      </w:pPr>
      <w:r>
        <w:rPr>
          <w:rFonts w:hint="eastAsia" w:ascii="微软雅黑" w:hAnsi="微软雅黑" w:eastAsia="微软雅黑" w:cs="微软雅黑"/>
          <w:sz w:val="24"/>
          <w:szCs w:val="24"/>
        </w:rPr>
        <w:t xml:space="preserve">被授权人签字或盖章 </w:t>
      </w:r>
      <w:r>
        <w:rPr>
          <w:rFonts w:hint="eastAsia" w:ascii="微软雅黑" w:hAnsi="微软雅黑" w:eastAsia="微软雅黑" w:cs="微软雅黑"/>
          <w:sz w:val="24"/>
          <w:szCs w:val="24"/>
          <w:u w:val="single"/>
        </w:rPr>
        <w:t xml:space="preserve">             </w:t>
      </w:r>
    </w:p>
    <w:p>
      <w:pPr>
        <w:pStyle w:val="2"/>
        <w:wordWrap w:val="0"/>
        <w:spacing w:line="240" w:lineRule="auto"/>
        <w:jc w:val="right"/>
        <w:rPr>
          <w:rFonts w:hint="eastAsia" w:ascii="微软雅黑" w:hAnsi="微软雅黑" w:eastAsia="微软雅黑" w:cs="微软雅黑"/>
          <w:b w:val="0"/>
          <w:bCs w:val="0"/>
          <w:sz w:val="21"/>
          <w:szCs w:val="21"/>
          <w:lang w:val="en-US" w:eastAsia="zh-CN"/>
        </w:rPr>
      </w:pPr>
    </w:p>
    <w:p>
      <w:pPr>
        <w:pStyle w:val="2"/>
        <w:wordWrap/>
        <w:spacing w:line="240" w:lineRule="auto"/>
        <w:jc w:val="right"/>
        <w:rPr>
          <w:rFonts w:hint="eastAsia" w:ascii="微软雅黑" w:hAnsi="微软雅黑" w:eastAsia="微软雅黑" w:cs="微软雅黑"/>
          <w:b w:val="0"/>
          <w:bCs w:val="0"/>
          <w:sz w:val="21"/>
          <w:szCs w:val="21"/>
          <w:lang w:val="en-US" w:eastAsia="zh-CN"/>
        </w:rPr>
      </w:pPr>
    </w:p>
    <w:p>
      <w:pPr>
        <w:pStyle w:val="2"/>
        <w:wordWrap w:val="0"/>
        <w:spacing w:line="240" w:lineRule="auto"/>
        <w:jc w:val="right"/>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 xml:space="preserve">公司（盖章）：                </w:t>
      </w:r>
    </w:p>
    <w:p>
      <w:pPr>
        <w:tabs>
          <w:tab w:val="left" w:pos="4860"/>
          <w:tab w:val="left" w:pos="5400"/>
          <w:tab w:val="left" w:pos="5580"/>
        </w:tabs>
        <w:wordWrap w:val="0"/>
        <w:spacing w:line="480" w:lineRule="auto"/>
        <w:ind w:left="0"/>
        <w:jc w:val="right"/>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4"/>
          <w:szCs w:val="24"/>
          <w:lang w:val="en-US" w:eastAsia="zh-CN"/>
        </w:rPr>
        <w:t xml:space="preserve">                   日  期：     年    月   日 </w:t>
      </w:r>
      <w:r>
        <w:rPr>
          <w:rFonts w:hint="eastAsia" w:ascii="微软雅黑" w:hAnsi="微软雅黑" w:eastAsia="微软雅黑" w:cs="微软雅黑"/>
          <w:b w:val="0"/>
          <w:bCs w:val="0"/>
          <w:sz w:val="21"/>
          <w:szCs w:val="21"/>
          <w:lang w:val="en-US" w:eastAsia="zh-CN"/>
        </w:rPr>
        <w:t xml:space="preserve">  </w:t>
      </w:r>
    </w:p>
    <w:p>
      <w:pPr>
        <w:pStyle w:val="2"/>
        <w:wordWrap/>
        <w:rPr>
          <w:rFonts w:hint="default"/>
          <w:lang w:val="en-US"/>
        </w:rPr>
      </w:pPr>
    </w:p>
    <w:p>
      <w:pPr>
        <w:pStyle w:val="3"/>
        <w:spacing w:line="288" w:lineRule="auto"/>
        <w:ind w:left="0" w:leftChars="0" w:firstLine="0" w:firstLineChars="0"/>
        <w:jc w:val="left"/>
        <w:rPr>
          <w:rFonts w:hint="eastAsia" w:ascii="宋体" w:hAnsi="宋体" w:eastAsia="宋体" w:cs="宋体"/>
          <w:sz w:val="28"/>
          <w:szCs w:val="28"/>
          <w:lang w:val="en-US" w:eastAsia="zh-CN"/>
        </w:rPr>
      </w:pPr>
      <w:r>
        <w:rPr>
          <w:rFonts w:hint="eastAsia" w:ascii="微软雅黑" w:hAnsi="微软雅黑" w:eastAsia="微软雅黑" w:cs="微软雅黑"/>
        </w:rPr>
        <mc:AlternateContent>
          <mc:Choice Requires="wps">
            <w:drawing>
              <wp:anchor distT="0" distB="0" distL="114300" distR="114300" simplePos="0" relativeHeight="251662336" behindDoc="0" locked="0" layoutInCell="1" allowOverlap="1">
                <wp:simplePos x="0" y="0"/>
                <wp:positionH relativeFrom="column">
                  <wp:posOffset>3205480</wp:posOffset>
                </wp:positionH>
                <wp:positionV relativeFrom="paragraph">
                  <wp:posOffset>247650</wp:posOffset>
                </wp:positionV>
                <wp:extent cx="3310890" cy="1732280"/>
                <wp:effectExtent l="4445" t="4445" r="18415" b="1587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3310890" cy="1732280"/>
                        </a:xfrm>
                        <a:prstGeom prst="rect">
                          <a:avLst/>
                        </a:prstGeom>
                        <a:solidFill>
                          <a:srgbClr val="FFFFFF"/>
                        </a:solidFill>
                        <a:ln w="9525">
                          <a:solidFill>
                            <a:srgbClr val="000000"/>
                          </a:solidFill>
                          <a:miter lim="800000"/>
                        </a:ln>
                        <a:effectLst/>
                      </wps:spPr>
                      <wps:txbx>
                        <w:txbxContent>
                          <w:p>
                            <w:pPr>
                              <w:ind w:left="0"/>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w:t>
                            </w:r>
                            <w:r>
                              <w:rPr>
                                <w:rFonts w:hint="eastAsia" w:ascii="微软雅黑" w:hAnsi="微软雅黑" w:eastAsia="微软雅黑" w:cs="微软雅黑"/>
                                <w:b/>
                                <w:sz w:val="28"/>
                                <w:lang w:eastAsia="zh-CN"/>
                              </w:rPr>
                              <w:t>正面面</w:t>
                            </w:r>
                            <w:r>
                              <w:rPr>
                                <w:rFonts w:hint="eastAsia" w:ascii="微软雅黑" w:hAnsi="微软雅黑" w:eastAsia="微软雅黑" w:cs="微软雅黑"/>
                                <w:b/>
                                <w:sz w:val="28"/>
                              </w:rPr>
                              <w:t>清晰扫描件</w:t>
                            </w:r>
                          </w:p>
                          <w:p>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pPr>
                              <w:jc w:val="center"/>
                              <w:rPr>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52.4pt;margin-top:19.5pt;height:136.4pt;width:260.7pt;z-index:251662336;mso-width-relative:page;mso-height-relative:page;" fillcolor="#FFFFFF" filled="t" stroked="t" coordsize="21600,21600" o:gfxdata="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d5K9DZAAAACwEAAA8AAAAAAAAAAQAgAAAAIgAA&#10;AGRycy9kb3ducmV2LnhtbFBLAQIUABQAAAAIAIdO4kCbZEMRQAIAAIkEAAAOAAAAAAAAAAEAIAAA&#10;ACgBAABkcnMvZTJvRG9jLnhtbFBLBQYAAAAABgAGAFkBAADaBQAAAAA=&#10;">
                <v:fill on="t" focussize="0,0"/>
                <v:stroke color="#000000" miterlimit="8" joinstyle="miter"/>
                <v:imagedata o:title=""/>
                <o:lock v:ext="edit" aspectratio="f"/>
                <v:textbox>
                  <w:txbxContent>
                    <w:p>
                      <w:pPr>
                        <w:ind w:left="0"/>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w:t>
                      </w:r>
                      <w:r>
                        <w:rPr>
                          <w:rFonts w:hint="eastAsia" w:ascii="微软雅黑" w:hAnsi="微软雅黑" w:eastAsia="微软雅黑" w:cs="微软雅黑"/>
                          <w:b/>
                          <w:sz w:val="28"/>
                          <w:lang w:eastAsia="zh-CN"/>
                        </w:rPr>
                        <w:t>正面面</w:t>
                      </w:r>
                      <w:r>
                        <w:rPr>
                          <w:rFonts w:hint="eastAsia" w:ascii="微软雅黑" w:hAnsi="微软雅黑" w:eastAsia="微软雅黑" w:cs="微软雅黑"/>
                          <w:b/>
                          <w:sz w:val="28"/>
                        </w:rPr>
                        <w:t>清晰扫描件</w:t>
                      </w:r>
                    </w:p>
                    <w:p>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pPr>
                        <w:jc w:val="center"/>
                        <w:rPr>
                          <w:sz w:val="28"/>
                        </w:rPr>
                      </w:pPr>
                    </w:p>
                  </w:txbxContent>
                </v:textbox>
              </v:rect>
            </w:pict>
          </mc:Fallback>
        </mc:AlternateContent>
      </w:r>
      <w:r>
        <w:rPr>
          <w:rFonts w:hint="eastAsia" w:ascii="微软雅黑" w:hAnsi="微软雅黑" w:eastAsia="微软雅黑" w:cs="微软雅黑"/>
        </w:rPr>
        <mc:AlternateContent>
          <mc:Choice Requires="wps">
            <w:drawing>
              <wp:anchor distT="0" distB="0" distL="114300" distR="114300" simplePos="0" relativeHeight="251661312" behindDoc="0" locked="0" layoutInCell="1" allowOverlap="1">
                <wp:simplePos x="0" y="0"/>
                <wp:positionH relativeFrom="column">
                  <wp:posOffset>-209550</wp:posOffset>
                </wp:positionH>
                <wp:positionV relativeFrom="paragraph">
                  <wp:posOffset>254000</wp:posOffset>
                </wp:positionV>
                <wp:extent cx="3310890" cy="1732280"/>
                <wp:effectExtent l="4445" t="4445" r="18415" b="1587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3310890" cy="1732280"/>
                        </a:xfrm>
                        <a:prstGeom prst="rect">
                          <a:avLst/>
                        </a:prstGeom>
                        <a:solidFill>
                          <a:srgbClr val="FFFFFF"/>
                        </a:solidFill>
                        <a:ln w="9525">
                          <a:solidFill>
                            <a:srgbClr val="000000"/>
                          </a:solidFill>
                          <a:miter lim="800000"/>
                        </a:ln>
                        <a:effectLst/>
                      </wps:spPr>
                      <wps:txbx>
                        <w:txbxContent>
                          <w:p>
                            <w:pPr>
                              <w:ind w:left="0"/>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w:t>
                            </w:r>
                            <w:r>
                              <w:rPr>
                                <w:rFonts w:hint="eastAsia" w:ascii="微软雅黑" w:hAnsi="微软雅黑" w:eastAsia="微软雅黑" w:cs="微软雅黑"/>
                                <w:b/>
                                <w:sz w:val="28"/>
                                <w:lang w:eastAsia="zh-CN"/>
                              </w:rPr>
                              <w:t>反面</w:t>
                            </w:r>
                            <w:r>
                              <w:rPr>
                                <w:rFonts w:hint="eastAsia" w:ascii="微软雅黑" w:hAnsi="微软雅黑" w:eastAsia="微软雅黑" w:cs="微软雅黑"/>
                                <w:b/>
                                <w:sz w:val="28"/>
                              </w:rPr>
                              <w:t>清晰扫描件</w:t>
                            </w:r>
                          </w:p>
                          <w:p>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pPr>
                              <w:jc w:val="center"/>
                              <w:rPr>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6.5pt;margin-top:20pt;height:136.4pt;width:260.7pt;z-index:251661312;mso-width-relative:page;mso-height-relative:page;" fillcolor="#FFFFFF" filled="t" stroked="t" coordsize="21600,21600" o:gfxdata="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NYLATZAAAACgEAAA8AAAAAAAAAAQAgAAAAIgAA&#10;AGRycy9kb3ducmV2LnhtbFBLAQIUABQAAAAIAIdO4kD7jcPHQAIAAIkEAAAOAAAAAAAAAAEAIAAA&#10;ACgBAABkcnMvZTJvRG9jLnhtbFBLBQYAAAAABgAGAFkBAADaBQAAAAA=&#10;">
                <v:fill on="t" focussize="0,0"/>
                <v:stroke color="#000000" miterlimit="8" joinstyle="miter"/>
                <v:imagedata o:title=""/>
                <o:lock v:ext="edit" aspectratio="f"/>
                <v:textbox>
                  <w:txbxContent>
                    <w:p>
                      <w:pPr>
                        <w:ind w:left="0"/>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w:t>
                      </w:r>
                      <w:r>
                        <w:rPr>
                          <w:rFonts w:hint="eastAsia" w:ascii="微软雅黑" w:hAnsi="微软雅黑" w:eastAsia="微软雅黑" w:cs="微软雅黑"/>
                          <w:b/>
                          <w:sz w:val="28"/>
                          <w:lang w:eastAsia="zh-CN"/>
                        </w:rPr>
                        <w:t>反面</w:t>
                      </w:r>
                      <w:r>
                        <w:rPr>
                          <w:rFonts w:hint="eastAsia" w:ascii="微软雅黑" w:hAnsi="微软雅黑" w:eastAsia="微软雅黑" w:cs="微软雅黑"/>
                          <w:b/>
                          <w:sz w:val="28"/>
                        </w:rPr>
                        <w:t>清晰扫描件</w:t>
                      </w:r>
                    </w:p>
                    <w:p>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pPr>
                        <w:jc w:val="center"/>
                        <w:rPr>
                          <w:sz w:val="28"/>
                        </w:rPr>
                      </w:pPr>
                    </w:p>
                  </w:txbxContent>
                </v:textbox>
              </v:rect>
            </w:pict>
          </mc:Fallback>
        </mc:AlternateContent>
      </w:r>
      <w:r>
        <w:rPr>
          <w:rFonts w:hint="eastAsia" w:ascii="微软雅黑" w:hAnsi="微软雅黑" w:eastAsia="微软雅黑" w:cs="微软雅黑"/>
          <w:b/>
          <w:bCs/>
          <w:sz w:val="28"/>
        </w:rPr>
        <w:br w:type="page"/>
      </w:r>
    </w:p>
    <w:p>
      <w:pPr>
        <w:tabs>
          <w:tab w:val="left" w:pos="4860"/>
          <w:tab w:val="left" w:pos="5400"/>
          <w:tab w:val="left" w:pos="5580"/>
        </w:tabs>
        <w:ind w:left="0"/>
        <w:rPr>
          <w:rFonts w:hint="default" w:ascii="微软雅黑" w:hAnsi="微软雅黑" w:eastAsia="微软雅黑" w:cs="微软雅黑"/>
          <w:b/>
          <w:bCs/>
          <w:sz w:val="28"/>
          <w:lang w:val="en-US" w:eastAsia="zh-CN"/>
        </w:rPr>
      </w:pPr>
      <w:r>
        <w:rPr>
          <w:rFonts w:hint="eastAsia" w:ascii="微软雅黑" w:hAnsi="微软雅黑" w:eastAsia="微软雅黑" w:cs="微软雅黑"/>
          <w:b/>
          <w:bCs/>
          <w:sz w:val="28"/>
          <w:lang w:eastAsia="zh-CN"/>
        </w:rPr>
        <w:t>材料</w:t>
      </w:r>
      <w:r>
        <w:rPr>
          <w:rFonts w:hint="eastAsia" w:ascii="微软雅黑" w:hAnsi="微软雅黑" w:eastAsia="微软雅黑" w:cs="微软雅黑"/>
          <w:b/>
          <w:bCs/>
          <w:sz w:val="28"/>
          <w:lang w:val="en-US" w:eastAsia="zh-CN"/>
        </w:rPr>
        <w:t>3：相关医院（公司）维保服务记录</w:t>
      </w:r>
      <w:r>
        <w:rPr>
          <w:rFonts w:hint="eastAsia" w:ascii="微软雅黑" w:hAnsi="微软雅黑" w:eastAsia="微软雅黑" w:cs="微软雅黑"/>
          <w:b/>
          <w:bCs/>
          <w:sz w:val="24"/>
          <w:szCs w:val="22"/>
          <w:lang w:val="en-US" w:eastAsia="zh-CN"/>
        </w:rPr>
        <w:t>（提供合同、发票或中标通知书复印件）</w:t>
      </w:r>
    </w:p>
    <w:p>
      <w:pPr>
        <w:tabs>
          <w:tab w:val="left" w:pos="4860"/>
          <w:tab w:val="left" w:pos="5400"/>
          <w:tab w:val="left" w:pos="5580"/>
        </w:tabs>
        <w:ind w:left="0"/>
        <w:rPr>
          <w:rFonts w:hint="default" w:ascii="微软雅黑" w:hAnsi="微软雅黑" w:eastAsia="微软雅黑" w:cs="微软雅黑"/>
          <w:b/>
          <w:bCs/>
          <w:sz w:val="28"/>
          <w:lang w:val="en-US" w:eastAsia="zh-CN"/>
        </w:rPr>
      </w:pPr>
      <w:r>
        <w:rPr>
          <w:rFonts w:hint="eastAsia" w:ascii="微软雅黑" w:hAnsi="微软雅黑" w:eastAsia="微软雅黑" w:cs="微软雅黑"/>
          <w:b/>
          <w:bCs/>
          <w:sz w:val="28"/>
          <w:lang w:val="en-US" w:eastAsia="zh-CN"/>
        </w:rPr>
        <w:br w:type="page"/>
      </w:r>
      <w:r>
        <w:rPr>
          <w:rFonts w:hint="eastAsia" w:ascii="微软雅黑" w:hAnsi="微软雅黑" w:eastAsia="微软雅黑" w:cs="微软雅黑"/>
          <w:b/>
          <w:bCs/>
          <w:sz w:val="28"/>
          <w:lang w:val="en-US" w:eastAsia="zh-CN"/>
        </w:rPr>
        <w:t>材料4：过往设备维保服务清单（表格）</w:t>
      </w:r>
    </w:p>
    <w:p>
      <w:pPr>
        <w:pStyle w:val="3"/>
        <w:spacing w:line="288" w:lineRule="auto"/>
        <w:ind w:left="0" w:leftChars="0" w:firstLine="0" w:firstLineChars="0"/>
        <w:jc w:val="left"/>
        <w:rPr>
          <w:rFonts w:hint="default" w:ascii="宋体" w:hAnsi="宋体" w:eastAsia="宋体" w:cs="宋体"/>
          <w:sz w:val="28"/>
          <w:szCs w:val="28"/>
          <w:lang w:val="en-US" w:eastAsia="zh-CN"/>
        </w:rPr>
      </w:pPr>
      <w:r>
        <w:rPr>
          <w:rFonts w:hint="eastAsia" w:ascii="微软雅黑" w:hAnsi="微软雅黑" w:eastAsia="微软雅黑" w:cs="微软雅黑"/>
          <w:b/>
          <w:bCs/>
          <w:sz w:val="28"/>
          <w:lang w:val="en-US" w:eastAsia="zh-CN"/>
        </w:rPr>
        <w:br w:type="page"/>
      </w:r>
      <w:r>
        <w:rPr>
          <w:rFonts w:hint="eastAsia" w:ascii="微软雅黑" w:hAnsi="微软雅黑" w:eastAsia="微软雅黑" w:cs="微软雅黑"/>
          <w:b/>
          <w:bCs/>
          <w:sz w:val="28"/>
          <w:lang w:val="en-US" w:eastAsia="zh-CN"/>
        </w:rPr>
        <w:t>材料5：方案及其他佐证材料</w:t>
      </w:r>
    </w:p>
    <w:sectPr>
      <w:headerReference r:id="rId4" w:type="first"/>
      <w:footerReference r:id="rId6" w:type="first"/>
      <w:headerReference r:id="rId3" w:type="even"/>
      <w:footerReference r:id="rId5" w:type="even"/>
      <w:pgSz w:w="11906" w:h="16838"/>
      <w:pgMar w:top="1157" w:right="1463" w:bottom="1157"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5D0916"/>
    <w:multiLevelType w:val="singleLevel"/>
    <w:tmpl w:val="165D0916"/>
    <w:lvl w:ilvl="0" w:tentative="0">
      <w:start w:val="3"/>
      <w:numFmt w:val="chineseCounting"/>
      <w:suff w:val="nothing"/>
      <w:lvlText w:val="（%1）"/>
      <w:lvlJc w:val="left"/>
      <w:rPr>
        <w:rFonts w:hint="eastAsia"/>
        <w:sz w:val="30"/>
        <w:szCs w:val="3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ZiZGRkMTZlOGI4YjMzNmZmN2I3Yzc4OWVhZjQyNDEifQ=="/>
  </w:docVars>
  <w:rsids>
    <w:rsidRoot w:val="00323A88"/>
    <w:rsid w:val="00052F53"/>
    <w:rsid w:val="000C4FA9"/>
    <w:rsid w:val="000C5B0D"/>
    <w:rsid w:val="001458E6"/>
    <w:rsid w:val="0016789C"/>
    <w:rsid w:val="00323A88"/>
    <w:rsid w:val="00337586"/>
    <w:rsid w:val="003A5E4F"/>
    <w:rsid w:val="00432096"/>
    <w:rsid w:val="00501BA2"/>
    <w:rsid w:val="005105ED"/>
    <w:rsid w:val="00581423"/>
    <w:rsid w:val="005E30FF"/>
    <w:rsid w:val="005F1E21"/>
    <w:rsid w:val="006656D2"/>
    <w:rsid w:val="006C3968"/>
    <w:rsid w:val="006D0CE9"/>
    <w:rsid w:val="00745107"/>
    <w:rsid w:val="00766E94"/>
    <w:rsid w:val="00792E95"/>
    <w:rsid w:val="0088706A"/>
    <w:rsid w:val="0093626C"/>
    <w:rsid w:val="00A57172"/>
    <w:rsid w:val="00A7551C"/>
    <w:rsid w:val="00A76CE6"/>
    <w:rsid w:val="00B84FA8"/>
    <w:rsid w:val="00BE64BC"/>
    <w:rsid w:val="00C006DA"/>
    <w:rsid w:val="00CB0254"/>
    <w:rsid w:val="00E03617"/>
    <w:rsid w:val="00F35E5B"/>
    <w:rsid w:val="00F82D42"/>
    <w:rsid w:val="03C926DB"/>
    <w:rsid w:val="04D83AAB"/>
    <w:rsid w:val="05092FAB"/>
    <w:rsid w:val="051C4A8C"/>
    <w:rsid w:val="06021ED4"/>
    <w:rsid w:val="062956B3"/>
    <w:rsid w:val="069114AA"/>
    <w:rsid w:val="07256723"/>
    <w:rsid w:val="07CC279A"/>
    <w:rsid w:val="08033CE1"/>
    <w:rsid w:val="089D7C92"/>
    <w:rsid w:val="09975029"/>
    <w:rsid w:val="0AA03A6A"/>
    <w:rsid w:val="0B9C6927"/>
    <w:rsid w:val="0D0E115E"/>
    <w:rsid w:val="0D4C7ED9"/>
    <w:rsid w:val="0D7911F8"/>
    <w:rsid w:val="0E1C5AFD"/>
    <w:rsid w:val="0F490B74"/>
    <w:rsid w:val="10710382"/>
    <w:rsid w:val="10AF4A06"/>
    <w:rsid w:val="10F0323E"/>
    <w:rsid w:val="11160F29"/>
    <w:rsid w:val="11292A0B"/>
    <w:rsid w:val="113F222E"/>
    <w:rsid w:val="115F467E"/>
    <w:rsid w:val="120E7E53"/>
    <w:rsid w:val="12863121"/>
    <w:rsid w:val="132316DC"/>
    <w:rsid w:val="13545D39"/>
    <w:rsid w:val="136E1102"/>
    <w:rsid w:val="13BB1EAA"/>
    <w:rsid w:val="144B0EEA"/>
    <w:rsid w:val="15393888"/>
    <w:rsid w:val="15AA7E92"/>
    <w:rsid w:val="15D92891"/>
    <w:rsid w:val="168406E3"/>
    <w:rsid w:val="18AC33A9"/>
    <w:rsid w:val="18F71640"/>
    <w:rsid w:val="19282366"/>
    <w:rsid w:val="1A18361C"/>
    <w:rsid w:val="1AEA61DA"/>
    <w:rsid w:val="1CE343B6"/>
    <w:rsid w:val="1D525097"/>
    <w:rsid w:val="1E1D38F7"/>
    <w:rsid w:val="1E636E30"/>
    <w:rsid w:val="1E7554E1"/>
    <w:rsid w:val="1F4C5B16"/>
    <w:rsid w:val="1FAB0A8F"/>
    <w:rsid w:val="203171E6"/>
    <w:rsid w:val="208F215E"/>
    <w:rsid w:val="20914128"/>
    <w:rsid w:val="20B15EF7"/>
    <w:rsid w:val="20D12777"/>
    <w:rsid w:val="22482F0D"/>
    <w:rsid w:val="22A2261D"/>
    <w:rsid w:val="23005595"/>
    <w:rsid w:val="23452FA8"/>
    <w:rsid w:val="23E427C1"/>
    <w:rsid w:val="241C43DC"/>
    <w:rsid w:val="2443398C"/>
    <w:rsid w:val="259D3570"/>
    <w:rsid w:val="25D725DE"/>
    <w:rsid w:val="260F661F"/>
    <w:rsid w:val="27EE1E60"/>
    <w:rsid w:val="28372B7F"/>
    <w:rsid w:val="28B74948"/>
    <w:rsid w:val="294361DC"/>
    <w:rsid w:val="2AA8279A"/>
    <w:rsid w:val="2B874FBD"/>
    <w:rsid w:val="2C815051"/>
    <w:rsid w:val="2C89208B"/>
    <w:rsid w:val="2CA86A82"/>
    <w:rsid w:val="2F6B3D38"/>
    <w:rsid w:val="2FAF45CB"/>
    <w:rsid w:val="2FB41BE1"/>
    <w:rsid w:val="2FBE480E"/>
    <w:rsid w:val="2FC04472"/>
    <w:rsid w:val="2FCC6F2B"/>
    <w:rsid w:val="303131BD"/>
    <w:rsid w:val="303643A5"/>
    <w:rsid w:val="321A487D"/>
    <w:rsid w:val="323112C7"/>
    <w:rsid w:val="32A45F3D"/>
    <w:rsid w:val="330E1609"/>
    <w:rsid w:val="336259CB"/>
    <w:rsid w:val="33833DA5"/>
    <w:rsid w:val="34A00986"/>
    <w:rsid w:val="34E73EBF"/>
    <w:rsid w:val="34F34F5A"/>
    <w:rsid w:val="35003012"/>
    <w:rsid w:val="351F7AFD"/>
    <w:rsid w:val="358D0F0B"/>
    <w:rsid w:val="35FC7E3E"/>
    <w:rsid w:val="35FF348B"/>
    <w:rsid w:val="36315D3A"/>
    <w:rsid w:val="36467F69"/>
    <w:rsid w:val="37006ADE"/>
    <w:rsid w:val="387168C2"/>
    <w:rsid w:val="395A1104"/>
    <w:rsid w:val="3ADB0022"/>
    <w:rsid w:val="3B567FF1"/>
    <w:rsid w:val="3C291261"/>
    <w:rsid w:val="3D073351"/>
    <w:rsid w:val="3D141F11"/>
    <w:rsid w:val="3DC96858"/>
    <w:rsid w:val="3EC82853"/>
    <w:rsid w:val="3EF5367D"/>
    <w:rsid w:val="3F8E5FAB"/>
    <w:rsid w:val="3FAA26B9"/>
    <w:rsid w:val="3FF43934"/>
    <w:rsid w:val="421A58D4"/>
    <w:rsid w:val="42E12896"/>
    <w:rsid w:val="43884ABF"/>
    <w:rsid w:val="43947908"/>
    <w:rsid w:val="43C10A64"/>
    <w:rsid w:val="43DE6DD5"/>
    <w:rsid w:val="444C6F3D"/>
    <w:rsid w:val="44586B88"/>
    <w:rsid w:val="448D4A83"/>
    <w:rsid w:val="44A122DD"/>
    <w:rsid w:val="44BB2E1B"/>
    <w:rsid w:val="44D975BB"/>
    <w:rsid w:val="45E05087"/>
    <w:rsid w:val="468679DC"/>
    <w:rsid w:val="46916381"/>
    <w:rsid w:val="46E62229"/>
    <w:rsid w:val="477261B2"/>
    <w:rsid w:val="47867568"/>
    <w:rsid w:val="48B06F92"/>
    <w:rsid w:val="491237A9"/>
    <w:rsid w:val="49736477"/>
    <w:rsid w:val="49E862B8"/>
    <w:rsid w:val="4B4E2A92"/>
    <w:rsid w:val="4BD25472"/>
    <w:rsid w:val="4C1A4723"/>
    <w:rsid w:val="4C8F3363"/>
    <w:rsid w:val="4CAA55A4"/>
    <w:rsid w:val="4CB30DFF"/>
    <w:rsid w:val="4D1E5D43"/>
    <w:rsid w:val="4D9E6D66"/>
    <w:rsid w:val="4DF0398D"/>
    <w:rsid w:val="4E165AE9"/>
    <w:rsid w:val="4E326902"/>
    <w:rsid w:val="4E4C150B"/>
    <w:rsid w:val="4EC512BE"/>
    <w:rsid w:val="4F804699"/>
    <w:rsid w:val="4FF57980"/>
    <w:rsid w:val="50081462"/>
    <w:rsid w:val="51295B34"/>
    <w:rsid w:val="519531C9"/>
    <w:rsid w:val="51DA7EBD"/>
    <w:rsid w:val="52322CE0"/>
    <w:rsid w:val="5257047F"/>
    <w:rsid w:val="52B07B8F"/>
    <w:rsid w:val="54834E17"/>
    <w:rsid w:val="551C775D"/>
    <w:rsid w:val="55562C6F"/>
    <w:rsid w:val="56130B60"/>
    <w:rsid w:val="570C5CDB"/>
    <w:rsid w:val="57561FE5"/>
    <w:rsid w:val="58B633B2"/>
    <w:rsid w:val="59103135"/>
    <w:rsid w:val="5A2D5704"/>
    <w:rsid w:val="5A492DA3"/>
    <w:rsid w:val="5B745BFD"/>
    <w:rsid w:val="5C133668"/>
    <w:rsid w:val="5F061262"/>
    <w:rsid w:val="5F830B05"/>
    <w:rsid w:val="5FC60326"/>
    <w:rsid w:val="60161979"/>
    <w:rsid w:val="60196D73"/>
    <w:rsid w:val="60624BBE"/>
    <w:rsid w:val="613F280A"/>
    <w:rsid w:val="618E3791"/>
    <w:rsid w:val="630E788C"/>
    <w:rsid w:val="633A3BD0"/>
    <w:rsid w:val="63927568"/>
    <w:rsid w:val="649E1F3D"/>
    <w:rsid w:val="655B27D0"/>
    <w:rsid w:val="65DE4CE7"/>
    <w:rsid w:val="664408C2"/>
    <w:rsid w:val="673D3C8F"/>
    <w:rsid w:val="674C5C80"/>
    <w:rsid w:val="67BC1058"/>
    <w:rsid w:val="69006D22"/>
    <w:rsid w:val="692A1FF1"/>
    <w:rsid w:val="696F5C56"/>
    <w:rsid w:val="69EC374B"/>
    <w:rsid w:val="6AB9187F"/>
    <w:rsid w:val="6B2036AC"/>
    <w:rsid w:val="6B2912EC"/>
    <w:rsid w:val="6BA240C1"/>
    <w:rsid w:val="6BE40B7D"/>
    <w:rsid w:val="6D3C6797"/>
    <w:rsid w:val="6DDD7632"/>
    <w:rsid w:val="6E5D4C17"/>
    <w:rsid w:val="6E922B12"/>
    <w:rsid w:val="6F1B2665"/>
    <w:rsid w:val="6F914B78"/>
    <w:rsid w:val="705636CC"/>
    <w:rsid w:val="70EE066E"/>
    <w:rsid w:val="713A2FED"/>
    <w:rsid w:val="7157594D"/>
    <w:rsid w:val="71612767"/>
    <w:rsid w:val="71A14E1B"/>
    <w:rsid w:val="71BB5EDC"/>
    <w:rsid w:val="733C129F"/>
    <w:rsid w:val="73440153"/>
    <w:rsid w:val="738D5656"/>
    <w:rsid w:val="73CA791F"/>
    <w:rsid w:val="76067942"/>
    <w:rsid w:val="7662726E"/>
    <w:rsid w:val="76DF266D"/>
    <w:rsid w:val="76FE59D4"/>
    <w:rsid w:val="77D47CF8"/>
    <w:rsid w:val="77D575CC"/>
    <w:rsid w:val="77F43EF6"/>
    <w:rsid w:val="78591FAB"/>
    <w:rsid w:val="787119EB"/>
    <w:rsid w:val="796C5D0E"/>
    <w:rsid w:val="79701CA2"/>
    <w:rsid w:val="7A266805"/>
    <w:rsid w:val="7A342CD0"/>
    <w:rsid w:val="7AD26045"/>
    <w:rsid w:val="7B713AB0"/>
    <w:rsid w:val="7C23124E"/>
    <w:rsid w:val="7C99506C"/>
    <w:rsid w:val="7D99109C"/>
    <w:rsid w:val="7E0B3D48"/>
    <w:rsid w:val="7E227F5C"/>
    <w:rsid w:val="7E8F12EB"/>
    <w:rsid w:val="7E9C52E7"/>
    <w:rsid w:val="7F2D5F40"/>
    <w:rsid w:val="7F4577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customStyle="1" w:styleId="2">
    <w:name w:val="表格文字"/>
    <w:basedOn w:val="1"/>
    <w:unhideWhenUsed/>
    <w:qFormat/>
    <w:uiPriority w:val="0"/>
    <w:pPr>
      <w:jc w:val="left"/>
    </w:pPr>
    <w:rPr>
      <w:rFonts w:ascii="Calibri" w:hAnsi="Calibri"/>
      <w:spacing w:val="10"/>
      <w:kern w:val="0"/>
      <w:sz w:val="24"/>
    </w:rPr>
  </w:style>
  <w:style w:type="paragraph" w:styleId="3">
    <w:name w:val="Normal Indent"/>
    <w:basedOn w:val="1"/>
    <w:qFormat/>
    <w:uiPriority w:val="0"/>
    <w:pPr>
      <w:ind w:firstLine="420"/>
    </w:pPr>
    <w:rPr>
      <w:szCs w:val="20"/>
    </w:rPr>
  </w:style>
  <w:style w:type="paragraph" w:styleId="4">
    <w:name w:val="footer"/>
    <w:basedOn w:val="1"/>
    <w:link w:val="13"/>
    <w:unhideWhenUsed/>
    <w:qFormat/>
    <w:uiPriority w:val="99"/>
    <w:pPr>
      <w:tabs>
        <w:tab w:val="center" w:pos="4320"/>
        <w:tab w:val="right" w:pos="8640"/>
      </w:tabs>
    </w:pPr>
  </w:style>
  <w:style w:type="paragraph" w:styleId="5">
    <w:name w:val="header"/>
    <w:basedOn w:val="1"/>
    <w:link w:val="12"/>
    <w:unhideWhenUsed/>
    <w:qFormat/>
    <w:uiPriority w:val="99"/>
    <w:pPr>
      <w:tabs>
        <w:tab w:val="center" w:pos="4320"/>
        <w:tab w:val="right" w:pos="8640"/>
      </w:tabs>
    </w:p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paragraph" w:styleId="10">
    <w:name w:val="List Paragraph"/>
    <w:basedOn w:val="1"/>
    <w:qFormat/>
    <w:uiPriority w:val="34"/>
    <w:pPr>
      <w:ind w:firstLine="420" w:firstLineChars="200"/>
    </w:pPr>
  </w:style>
  <w:style w:type="character" w:customStyle="1" w:styleId="11">
    <w:name w:val="Unresolved Mention"/>
    <w:basedOn w:val="8"/>
    <w:semiHidden/>
    <w:unhideWhenUsed/>
    <w:qFormat/>
    <w:uiPriority w:val="99"/>
    <w:rPr>
      <w:color w:val="605E5C"/>
      <w:shd w:val="clear" w:color="auto" w:fill="E1DFDD"/>
    </w:rPr>
  </w:style>
  <w:style w:type="character" w:customStyle="1" w:styleId="12">
    <w:name w:val="Header Char"/>
    <w:basedOn w:val="8"/>
    <w:link w:val="5"/>
    <w:qFormat/>
    <w:uiPriority w:val="99"/>
  </w:style>
  <w:style w:type="character" w:customStyle="1" w:styleId="13">
    <w:name w:val="Footer Char"/>
    <w:basedOn w:val="8"/>
    <w:link w:val="4"/>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Beckman Coulter Inc.</Company>
  <Pages>9</Pages>
  <Words>2851</Words>
  <Characters>2907</Characters>
  <Lines>10</Lines>
  <Paragraphs>2</Paragraphs>
  <TotalTime>1</TotalTime>
  <ScaleCrop>false</ScaleCrop>
  <LinksUpToDate>false</LinksUpToDate>
  <CharactersWithSpaces>3391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2021-10-25T01:21:00Z</dcterms:created>
  <dc:creator>Huang, Jian Xiong</dc:creator>
  <cp:lastModifiedBy> .邹Sir.</cp:lastModifiedBy>
  <cp:lastPrinted>2023-05-08T01:52:00Z</cp:lastPrinted>
  <dcterms:modified xsi:type="dcterms:W3CDTF">2023-05-09T02:40:02Z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094ff5-79ca-456b-95f6-d578316a3809_Enabled">
    <vt:lpwstr>true</vt:lpwstr>
  </property>
  <property fmtid="{D5CDD505-2E9C-101B-9397-08002B2CF9AE}" pid="3" name="MSIP_Label_73094ff5-79ca-456b-95f6-d578316a3809_SetDate">
    <vt:lpwstr>2021-10-25T01:21:18Z</vt:lpwstr>
  </property>
  <property fmtid="{D5CDD505-2E9C-101B-9397-08002B2CF9AE}" pid="4" name="MSIP_Label_73094ff5-79ca-456b-95f6-d578316a3809_Method">
    <vt:lpwstr>Privileged</vt:lpwstr>
  </property>
  <property fmtid="{D5CDD505-2E9C-101B-9397-08002B2CF9AE}" pid="5" name="MSIP_Label_73094ff5-79ca-456b-95f6-d578316a3809_Name">
    <vt:lpwstr>Public</vt:lpwstr>
  </property>
  <property fmtid="{D5CDD505-2E9C-101B-9397-08002B2CF9AE}" pid="6" name="MSIP_Label_73094ff5-79ca-456b-95f6-d578316a3809_SiteId">
    <vt:lpwstr>771c9c47-7f24-44dc-958e-34f8713a8394</vt:lpwstr>
  </property>
  <property fmtid="{D5CDD505-2E9C-101B-9397-08002B2CF9AE}" pid="7" name="MSIP_Label_73094ff5-79ca-456b-95f6-d578316a3809_ActionId">
    <vt:lpwstr>10a5a1f6-7698-4e78-9913-651d46048459</vt:lpwstr>
  </property>
  <property fmtid="{D5CDD505-2E9C-101B-9397-08002B2CF9AE}" pid="8" name="MSIP_Label_73094ff5-79ca-456b-95f6-d578316a3809_ContentBits">
    <vt:lpwstr>2</vt:lpwstr>
  </property>
  <property fmtid="{D5CDD505-2E9C-101B-9397-08002B2CF9AE}" pid="9" name="KSOProductBuildVer">
    <vt:lpwstr>2052-11.1.0.14036</vt:lpwstr>
  </property>
  <property fmtid="{D5CDD505-2E9C-101B-9397-08002B2CF9AE}" pid="10" name="ICV">
    <vt:lpwstr>19825C2DEE7A4B9BB04884270FDE65E3</vt:lpwstr>
  </property>
</Properties>
</file>